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6E35DC" w:rsidRDefault="006E35DC" w:rsidP="006E35DC">
      <w:pPr>
        <w:jc w:val="center"/>
        <w:rPr>
          <w:b/>
          <w:sz w:val="20"/>
          <w:szCs w:val="20"/>
        </w:rPr>
      </w:pPr>
      <w:r w:rsidRPr="006E35DC">
        <w:rPr>
          <w:b/>
          <w:sz w:val="20"/>
          <w:szCs w:val="20"/>
          <w:lang w:val="en-US"/>
        </w:rPr>
        <w:t>I</w:t>
      </w:r>
      <w:r w:rsidRPr="006E35DC">
        <w:rPr>
          <w:b/>
          <w:sz w:val="20"/>
          <w:szCs w:val="20"/>
        </w:rPr>
        <w:t>. ПРАВОВЫЕ АКТЫ КУЙБЫШЕВСКОГО РАЙОНА</w:t>
      </w:r>
    </w:p>
    <w:p w:rsidR="006E35DC" w:rsidRPr="006E35DC" w:rsidRDefault="006E35DC" w:rsidP="006E35DC">
      <w:pPr>
        <w:keepNext/>
        <w:spacing w:before="240" w:after="60" w:line="240" w:lineRule="atLeast"/>
        <w:jc w:val="center"/>
        <w:outlineLvl w:val="0"/>
        <w:rPr>
          <w:rFonts w:eastAsia="Times New Roman"/>
          <w:bCs/>
          <w:kern w:val="32"/>
          <w:sz w:val="20"/>
          <w:szCs w:val="20"/>
          <w:lang w:eastAsia="ru-RU"/>
        </w:rPr>
      </w:pPr>
      <w:r w:rsidRPr="006E35DC">
        <w:rPr>
          <w:rFonts w:eastAsia="Times New Roman"/>
          <w:bCs/>
          <w:kern w:val="32"/>
          <w:sz w:val="20"/>
          <w:szCs w:val="20"/>
          <w:lang w:eastAsia="ru-RU"/>
        </w:rPr>
        <w:t>АДМИНИСТРАЦИЯ КУЙБЫШЕВСКОГО РАЙОНА</w:t>
      </w:r>
    </w:p>
    <w:p w:rsidR="006E35DC" w:rsidRPr="006E35DC" w:rsidRDefault="006E35DC" w:rsidP="006E35DC">
      <w:pPr>
        <w:keepNext/>
        <w:spacing w:after="0" w:line="240" w:lineRule="atLeast"/>
        <w:ind w:left="-251" w:right="41" w:firstLine="181"/>
        <w:jc w:val="center"/>
        <w:outlineLvl w:val="1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keepNext/>
        <w:spacing w:after="0" w:line="240" w:lineRule="atLeast"/>
        <w:ind w:left="-251" w:right="41" w:firstLine="181"/>
        <w:jc w:val="center"/>
        <w:outlineLvl w:val="1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ПОСТАНОВЛЕНИЕ</w:t>
      </w:r>
    </w:p>
    <w:p w:rsidR="006E35DC" w:rsidRPr="006E35DC" w:rsidRDefault="006E35DC" w:rsidP="006E35DC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г. Куйбышев</w:t>
      </w:r>
    </w:p>
    <w:p w:rsidR="006E35DC" w:rsidRPr="006E35DC" w:rsidRDefault="006E35DC" w:rsidP="006E35DC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6E35DC" w:rsidRPr="006E35DC" w:rsidRDefault="006E35DC" w:rsidP="006E35DC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от 30.04.2013 № 616</w:t>
      </w:r>
    </w:p>
    <w:p w:rsidR="006E35DC" w:rsidRPr="006E35DC" w:rsidRDefault="006E35DC" w:rsidP="006E35DC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О внесении дополнений в муниципальную программу</w:t>
      </w:r>
    </w:p>
    <w:p w:rsidR="006E35DC" w:rsidRPr="006E35DC" w:rsidRDefault="006E35DC" w:rsidP="006E35DC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«Энергосбережение в Куйбышевском районе на 2010-2014гг.»</w:t>
      </w:r>
    </w:p>
    <w:p w:rsidR="006E35DC" w:rsidRPr="006E35DC" w:rsidRDefault="006E35DC" w:rsidP="006E35DC">
      <w:pPr>
        <w:spacing w:after="0" w:line="240" w:lineRule="atLeast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Рассмотрев предоставленные материалы, в соответствии с Федеральным законом от 23.11.2009г.  № 261-ФЗ «Об энергосбережении и повышении энергетической эффективности и о внесении изменений в отдельные законодательные акты Российской Федерации»  </w:t>
      </w:r>
    </w:p>
    <w:p w:rsidR="006E35DC" w:rsidRPr="006E35DC" w:rsidRDefault="006E35DC" w:rsidP="006E35DC">
      <w:pPr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ПОСТАНОВЛЯЮ:</w:t>
      </w:r>
    </w:p>
    <w:p w:rsidR="006E35DC" w:rsidRPr="006E35DC" w:rsidRDefault="006E35DC" w:rsidP="006E35DC">
      <w:pPr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1. Внести изменения в муниципальную программу  «Энергосбережение в Куйбышевском районе на 2010-2014гг.» утвержденную постановлением от 25.03.2011  № 384 (Приложение муниципальная программа «Энергосбережение в Куйбышевском районе на 2010-2014гг. в редакции 2013г.»)</w:t>
      </w:r>
    </w:p>
    <w:p w:rsidR="006E35DC" w:rsidRPr="006E35DC" w:rsidRDefault="006E35DC" w:rsidP="006E35DC">
      <w:pPr>
        <w:spacing w:after="0" w:line="240" w:lineRule="atLeast"/>
        <w:contextualSpacing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2. Управлению делами администрации Куйбышевского района (Караваев О.В.)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</w:t>
      </w:r>
    </w:p>
    <w:p w:rsidR="006E35DC" w:rsidRPr="006E35DC" w:rsidRDefault="006E35DC" w:rsidP="006E35DC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6E35DC" w:rsidRDefault="006E35DC" w:rsidP="006E35DC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Глава Куйбышевского района</w:t>
      </w:r>
      <w:r w:rsidRPr="006E35DC">
        <w:rPr>
          <w:rFonts w:eastAsia="Times New Roman"/>
          <w:sz w:val="20"/>
          <w:szCs w:val="20"/>
          <w:lang w:eastAsia="ru-RU"/>
        </w:rPr>
        <w:tab/>
      </w:r>
      <w:r w:rsidRPr="006E35DC">
        <w:rPr>
          <w:rFonts w:eastAsia="Times New Roman"/>
          <w:sz w:val="20"/>
          <w:szCs w:val="20"/>
          <w:lang w:eastAsia="ru-RU"/>
        </w:rPr>
        <w:tab/>
        <w:t xml:space="preserve">                                          </w:t>
      </w:r>
      <w:r w:rsidRPr="006E35DC">
        <w:rPr>
          <w:rFonts w:eastAsia="Times New Roman"/>
          <w:sz w:val="20"/>
          <w:szCs w:val="20"/>
          <w:lang w:eastAsia="ru-RU"/>
        </w:rPr>
        <w:tab/>
      </w:r>
      <w:r w:rsidRPr="006E35DC">
        <w:rPr>
          <w:rFonts w:eastAsia="Times New Roman"/>
          <w:sz w:val="20"/>
          <w:szCs w:val="20"/>
          <w:lang w:eastAsia="ru-RU"/>
        </w:rPr>
        <w:tab/>
        <w:t xml:space="preserve">                            В.А. Функ</w:t>
      </w:r>
    </w:p>
    <w:p w:rsidR="006E35DC" w:rsidRPr="006E35DC" w:rsidRDefault="006E35DC" w:rsidP="006E35DC">
      <w:pPr>
        <w:spacing w:after="0" w:line="240" w:lineRule="atLeast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427"/>
        <w:gridCol w:w="5143"/>
      </w:tblGrid>
      <w:tr w:rsidR="006E35DC" w:rsidRPr="006E35DC" w:rsidTr="00D375ED">
        <w:tc>
          <w:tcPr>
            <w:tcW w:w="4428" w:type="dxa"/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43" w:type="dxa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       Приложение 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       к Постановлению Администрации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       Куйбышевского района № 616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       от 30.04.2013г.</w:t>
            </w:r>
          </w:p>
        </w:tc>
      </w:tr>
    </w:tbl>
    <w:p w:rsidR="006E35DC" w:rsidRPr="006E35DC" w:rsidRDefault="006E35DC" w:rsidP="006E35DC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МУНИЦИПАЛЬНАЯ ПРОГРАММА</w:t>
      </w:r>
      <w:r w:rsidRPr="006E35DC">
        <w:rPr>
          <w:rFonts w:eastAsia="Times New Roman"/>
          <w:b/>
          <w:sz w:val="20"/>
          <w:szCs w:val="20"/>
          <w:lang w:eastAsia="ru-RU"/>
        </w:rPr>
        <w:br/>
        <w:t xml:space="preserve"> «ЭНЕРГОСБЕРЕЖЕНИЕ НА ТЕРРИТОРИИ КУБЫШЕВСКОГО РАЙОНА НА 2010-2014 ГОДЫ»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Паспорт программы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7518"/>
      </w:tblGrid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Наименова-ние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51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Программа «Энергосбережение в Куйбышевском районе на 2010-2014 годы» (далее - Программа)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2.Основание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для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разработки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Программы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(правовое и</w:t>
            </w:r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нормативное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обеспечение)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Федеральный закон от 23.11.2009г. № 261-ФЗ «Об энергосбережении и о повышении энергетической эффективности и о внесении изменений в отдельные законодательные акты»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Распоряжение Правительства Российской Федерации от 01.12.2009 г. № 1830 «Об утверждении плана мероприятий по энергосбережению и повышению энергетической эффективности в Российской Федерации»;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Постановление Правительства от 31.12.2009г. № 1225 «О требованиях к муниципальным и региональным программам энергосбережения и повышения энергетической эффективности».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Концепция «Развитие энергетики, повышение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энергобезопасности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Новосибирской области» на период до 2015года</w:t>
            </w:r>
          </w:p>
        </w:tc>
      </w:tr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3. Заказчик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751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 Куйбышевского района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4.Разработчик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Программы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Управление строительства, коммунального, дорожного хозяйства и транспорта.</w:t>
            </w:r>
          </w:p>
        </w:tc>
      </w:tr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5.Цели и задачи,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важнейшие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целевые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показатели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Снижение удельных показателей потребления электрической энергии, тепловой энергии и воды;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Сокращение потерь энергоресурсов;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Сокращение расхода бюджетных средств на энергоресурсы;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Приведение удельного потребления тепла на отопление жилья к нормативным значениям;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Снижение пиковых электрических нагрузок;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Активная пропаганда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- и ресурсосбережения среди населения и других групп потребителей.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Суммарная экономия электрической энергии – </w:t>
            </w: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2,728 </w:t>
            </w: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млн. кВт*</w:t>
            </w:r>
            <w:proofErr w:type="gramStart"/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ч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Суммарная экономия тепловой энергии – </w:t>
            </w: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53,864 </w:t>
            </w: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тыс. Гкал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Суммарная экономия воды – </w:t>
            </w: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116,082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тыс. м3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6.Сроки и этапы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реализации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Программы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Срок выполнения Программы 20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0-201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годы.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7.Перечень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основных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мероприятий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Проведение энергетических обследований для выявления первоочередных мер сокращения потерь с составлением энергетического паспорта зданий;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Теплоизоляция (восстановление теплоизоляции) внутренних трубопроводов систем отопления и ГВС в не отапливаемых подвалах и на чердаках;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Комплексная модернизация тепло- и водоснабжения зданий с установкой автоматизированных ИТП; Снижение гидравлических и тепловых потерь за счет удаления отложений с внутренних поверхностей радиаторов и разводящих трубопроводных систем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экологически чистыми технологиями без демонтажа оборудования;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Установка автоматизированных узлов регулирования;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теплоотражателей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между отопительным прибором и стеной;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Модернизация осветительной системы на основе современных энергосберегающих светильников, светодиодов;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Оборудование систем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внутриподъездного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освещения системами автоматического регулирования (датчиками движения, присутствия);</w:t>
            </w:r>
          </w:p>
        </w:tc>
      </w:tr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8.Исполнители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основных</w:t>
            </w:r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мероприятий.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Структурные подразделения Администрации Куйбышевского района, муниципальные предприятия и предприятия города и района.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6E35DC">
        <w:tc>
          <w:tcPr>
            <w:tcW w:w="9606" w:type="dxa"/>
            <w:gridSpan w:val="2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9.Объемы и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источники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финансир-ния</w:t>
            </w:r>
            <w:proofErr w:type="spellEnd"/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Общий объем финансирования</w:t>
            </w: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* - </w:t>
            </w: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424588,14 </w:t>
            </w: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тыс</w:t>
            </w: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. руб.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 т.ч. по годам реализации:</w:t>
            </w:r>
          </w:p>
          <w:tbl>
            <w:tblPr>
              <w:tblW w:w="9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56"/>
              <w:gridCol w:w="1194"/>
              <w:gridCol w:w="1440"/>
              <w:gridCol w:w="966"/>
              <w:gridCol w:w="1406"/>
              <w:gridCol w:w="1266"/>
              <w:gridCol w:w="1406"/>
            </w:tblGrid>
            <w:tr w:rsidR="006E35DC" w:rsidRPr="006E35DC" w:rsidTr="006E35DC">
              <w:trPr>
                <w:cantSplit/>
                <w:trHeight w:val="1134"/>
              </w:trPr>
              <w:tc>
                <w:tcPr>
                  <w:tcW w:w="2156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По источникам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финансир-ия</w:t>
                  </w:r>
                  <w:proofErr w:type="spell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94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2010г,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тыс.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руб.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2011г,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тыс.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руб.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6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2012г,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тыс.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руб.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2013г,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тыс.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руб.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201</w:t>
                  </w: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val="en-US" w:eastAsia="ru-RU"/>
                    </w:rPr>
                    <w:t>4</w:t>
                  </w: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г,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тыс.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руб.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тыс.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Cs/>
                      <w:sz w:val="20"/>
                      <w:szCs w:val="20"/>
                      <w:lang w:eastAsia="ru-RU"/>
                    </w:rPr>
                    <w:t>руб.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E35DC" w:rsidRPr="006E35DC" w:rsidTr="006E35DC">
              <w:tc>
                <w:tcPr>
                  <w:tcW w:w="215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Бюджет Куйбышевского района</w:t>
                  </w:r>
                </w:p>
              </w:tc>
              <w:tc>
                <w:tcPr>
                  <w:tcW w:w="1194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val="en-US" w:eastAsia="ru-RU"/>
                    </w:rPr>
                    <w:t>784</w:t>
                  </w: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440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1718,0</w:t>
                  </w:r>
                </w:p>
              </w:tc>
              <w:tc>
                <w:tcPr>
                  <w:tcW w:w="9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7641,06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8314,2</w:t>
                  </w:r>
                </w:p>
              </w:tc>
              <w:tc>
                <w:tcPr>
                  <w:tcW w:w="12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2855,9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21313,16</w:t>
                  </w:r>
                </w:p>
              </w:tc>
            </w:tr>
            <w:tr w:rsidR="006E35DC" w:rsidRPr="006E35DC" w:rsidTr="006E35DC">
              <w:tc>
                <w:tcPr>
                  <w:tcW w:w="215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Средства областного бюджета</w:t>
                  </w:r>
                </w:p>
              </w:tc>
              <w:tc>
                <w:tcPr>
                  <w:tcW w:w="1194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12597,91</w:t>
                  </w:r>
                </w:p>
              </w:tc>
              <w:tc>
                <w:tcPr>
                  <w:tcW w:w="1440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28725,7</w:t>
                  </w:r>
                </w:p>
              </w:tc>
              <w:tc>
                <w:tcPr>
                  <w:tcW w:w="9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16211,51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30633,21</w:t>
                  </w:r>
                </w:p>
              </w:tc>
              <w:tc>
                <w:tcPr>
                  <w:tcW w:w="12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1240,85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89409,18</w:t>
                  </w:r>
                </w:p>
              </w:tc>
            </w:tr>
            <w:tr w:rsidR="006E35DC" w:rsidRPr="006E35DC" w:rsidTr="006E35DC">
              <w:tc>
                <w:tcPr>
                  <w:tcW w:w="2156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Средства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Федерального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бюджета</w:t>
                  </w:r>
                </w:p>
              </w:tc>
              <w:tc>
                <w:tcPr>
                  <w:tcW w:w="1194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1433,67</w:t>
                  </w:r>
                </w:p>
              </w:tc>
              <w:tc>
                <w:tcPr>
                  <w:tcW w:w="1440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65727,28</w:t>
                  </w:r>
                </w:p>
              </w:tc>
              <w:tc>
                <w:tcPr>
                  <w:tcW w:w="9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64989,0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132149,95</w:t>
                  </w:r>
                </w:p>
              </w:tc>
            </w:tr>
            <w:tr w:rsidR="006E35DC" w:rsidRPr="006E35DC" w:rsidTr="006E35DC">
              <w:tc>
                <w:tcPr>
                  <w:tcW w:w="2156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Бюджет поселений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Гжатский</w:t>
                  </w:r>
                  <w:proofErr w:type="spellEnd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Новоичинский</w:t>
                  </w:r>
                  <w:proofErr w:type="spellEnd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Октябрьский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Горбуновский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Чумаковский</w:t>
                  </w:r>
                  <w:proofErr w:type="spellEnd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Булатовский</w:t>
                  </w:r>
                  <w:proofErr w:type="spellEnd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Верх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Ичинский</w:t>
                  </w:r>
                  <w:proofErr w:type="spellEnd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Осиновский</w:t>
                  </w:r>
                  <w:proofErr w:type="spellEnd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Михайловский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Веснянский</w:t>
                  </w:r>
                  <w:proofErr w:type="spellEnd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.К</w:t>
                  </w:r>
                  <w:proofErr w:type="gramEnd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уйбышев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Камский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Отрадненский</w:t>
                  </w:r>
                  <w:proofErr w:type="spellEnd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Абрамовский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Зоновский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Куйбышевский </w:t>
                  </w:r>
                  <w:proofErr w:type="spell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с\</w:t>
                  </w:r>
                  <w:proofErr w:type="gramStart"/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</w:t>
                  </w:r>
                  <w:proofErr w:type="spellEnd"/>
                  <w:proofErr w:type="gramEnd"/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Балманский с/с</w:t>
                  </w:r>
                </w:p>
              </w:tc>
              <w:tc>
                <w:tcPr>
                  <w:tcW w:w="1194" w:type="dxa"/>
                </w:tcPr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3219,3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214.21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289,83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1887,72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318,5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351,52</w:t>
                  </w:r>
                </w:p>
              </w:tc>
              <w:tc>
                <w:tcPr>
                  <w:tcW w:w="1440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22447,9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1517.34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1725,14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2109,4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171,0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1798,79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1,5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1,5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357,85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14375,93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286,45</w:t>
                  </w:r>
                </w:p>
              </w:tc>
              <w:tc>
                <w:tcPr>
                  <w:tcW w:w="9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28696,83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571.04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2312,7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697,0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12,1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243,7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5,21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225,1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101,5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326,95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22852,37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692,16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227,0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lastRenderedPageBreak/>
                    <w:t>27593,72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219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307,26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696,0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557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1636.48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1272,0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1829,73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229,9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128,5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326,95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16330,9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453,0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2283,0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highlight w:val="darkGray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540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highlight w:val="darkGray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784</w:t>
                  </w:r>
                </w:p>
              </w:tc>
              <w:tc>
                <w:tcPr>
                  <w:tcW w:w="12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2163,51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970,0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314,0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312,01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71,5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86,0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185,0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85,0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lastRenderedPageBreak/>
                    <w:t>84121,26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3491,59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4372,1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4106,23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572.1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3938.9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3190,79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2296,95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623,5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lastRenderedPageBreak/>
                    <w:t>303,0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1021,75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53877,7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1869,13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2478,0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200,0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852,0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100,0</w:t>
                  </w:r>
                </w:p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784,0</w:t>
                  </w:r>
                </w:p>
              </w:tc>
            </w:tr>
            <w:tr w:rsidR="006E35DC" w:rsidRPr="006E35DC" w:rsidTr="006E35DC">
              <w:trPr>
                <w:trHeight w:val="690"/>
              </w:trPr>
              <w:tc>
                <w:tcPr>
                  <w:tcW w:w="2156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Собственные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средства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предприятий</w:t>
                  </w:r>
                </w:p>
              </w:tc>
              <w:tc>
                <w:tcPr>
                  <w:tcW w:w="1194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611,57</w:t>
                  </w:r>
                </w:p>
              </w:tc>
              <w:tc>
                <w:tcPr>
                  <w:tcW w:w="1440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14018,93</w:t>
                  </w:r>
                </w:p>
              </w:tc>
              <w:tc>
                <w:tcPr>
                  <w:tcW w:w="9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13568,3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15975</w:t>
                  </w:r>
                </w:p>
              </w:tc>
              <w:tc>
                <w:tcPr>
                  <w:tcW w:w="12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202,0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44375,8</w:t>
                  </w:r>
                </w:p>
              </w:tc>
            </w:tr>
            <w:tr w:rsidR="006E35DC" w:rsidRPr="006E35DC" w:rsidTr="006E35DC">
              <w:trPr>
                <w:trHeight w:val="690"/>
              </w:trPr>
              <w:tc>
                <w:tcPr>
                  <w:tcW w:w="2156" w:type="dxa"/>
                </w:tcPr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Внебюджетные</w:t>
                  </w:r>
                </w:p>
                <w:p w:rsidR="006E35DC" w:rsidRPr="006E35DC" w:rsidRDefault="006E35DC" w:rsidP="006E35D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средства</w:t>
                  </w:r>
                </w:p>
              </w:tc>
              <w:tc>
                <w:tcPr>
                  <w:tcW w:w="1194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40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4039,8</w:t>
                  </w:r>
                </w:p>
              </w:tc>
              <w:tc>
                <w:tcPr>
                  <w:tcW w:w="9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5039,8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highlight w:val="lightGray"/>
                      <w:lang w:eastAsia="ru-RU"/>
                    </w:rPr>
                    <w:t>42626</w:t>
                  </w:r>
                </w:p>
              </w:tc>
              <w:tc>
                <w:tcPr>
                  <w:tcW w:w="12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660,0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52365,6</w:t>
                  </w:r>
                </w:p>
              </w:tc>
            </w:tr>
            <w:tr w:rsidR="006E35DC" w:rsidRPr="006E35DC" w:rsidTr="006E35DC">
              <w:trPr>
                <w:trHeight w:val="640"/>
              </w:trPr>
              <w:tc>
                <w:tcPr>
                  <w:tcW w:w="2156" w:type="dxa"/>
                  <w:tcBorders>
                    <w:left w:val="single" w:sz="4" w:space="0" w:color="auto"/>
                  </w:tcBorders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94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18652,33</w:t>
                  </w:r>
                </w:p>
              </w:tc>
              <w:tc>
                <w:tcPr>
                  <w:tcW w:w="1440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136677,61</w:t>
                  </w:r>
                </w:p>
              </w:tc>
              <w:tc>
                <w:tcPr>
                  <w:tcW w:w="9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136146,5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125142.13</w:t>
                  </w:r>
                </w:p>
              </w:tc>
              <w:tc>
                <w:tcPr>
                  <w:tcW w:w="126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6810,25</w:t>
                  </w:r>
                </w:p>
              </w:tc>
              <w:tc>
                <w:tcPr>
                  <w:tcW w:w="1406" w:type="dxa"/>
                </w:tcPr>
                <w:p w:rsidR="006E35DC" w:rsidRPr="006E35DC" w:rsidRDefault="006E35DC" w:rsidP="006E35D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6E35DC">
                    <w:rPr>
                      <w:rFonts w:eastAsia="Times New Roman"/>
                      <w:b/>
                      <w:sz w:val="20"/>
                      <w:szCs w:val="20"/>
                      <w:highlight w:val="lightGray"/>
                      <w:lang w:eastAsia="ru-RU"/>
                    </w:rPr>
                    <w:t>423428.82</w:t>
                  </w:r>
                </w:p>
              </w:tc>
            </w:tr>
          </w:tbl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* Объемы финансирования корректируются по результатам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проведенных</w:t>
            </w:r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конкурсов и уточняются ежегодно при формировании бюджета на очередной финансовый год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10.Ожидаемые конечные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результаты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реализации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программы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Реализация Программы позволит: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- обеспечить оснащенность коммерческим учетом тепла жилищного фонда до </w:t>
            </w: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100 %;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обеспечить </w:t>
            </w: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100 % 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учет энергоресурсов и воды в социальной сфере города;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- снизить удельные показатели расхода энергоносителей по отношению к уровню 2009 года на </w:t>
            </w: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15 – 20 %;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сократить потребление холодной и горячей воды на </w:t>
            </w: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25-30 % 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за счет уменьшения непроизводительных потерь, упорядочения системы взаимных расчетов между населением и поставщиками услуг, повышения качества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предоставляемых услуг;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обеспечить необходимые условия для поэтапного снижения удельного потребления тепловой энергии в жилищном секторе.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6E35DC">
        <w:tc>
          <w:tcPr>
            <w:tcW w:w="208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11. Система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контроля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реализацией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программы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51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Текущее управление реализацией Программы осуществляется Управлением строительства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коммунального хозяйства и транспорта Администрации Куйбышевского района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1097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7"/>
        <w:gridCol w:w="1236"/>
        <w:gridCol w:w="1214"/>
        <w:gridCol w:w="1074"/>
        <w:gridCol w:w="1214"/>
        <w:gridCol w:w="1214"/>
        <w:gridCol w:w="1214"/>
        <w:gridCol w:w="1807"/>
      </w:tblGrid>
      <w:tr w:rsidR="006E35DC" w:rsidRPr="006E35DC" w:rsidTr="00D375ED">
        <w:trPr>
          <w:trHeight w:val="639"/>
        </w:trPr>
        <w:tc>
          <w:tcPr>
            <w:tcW w:w="1998" w:type="dxa"/>
            <w:vMerge w:val="restart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Показатель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 w:val="restart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изм</w:t>
            </w:r>
            <w:proofErr w:type="spellEnd"/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735" w:type="dxa"/>
            <w:gridSpan w:val="6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ind w:left="13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экономии по годам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rPr>
          <w:trHeight w:val="144"/>
        </w:trPr>
        <w:tc>
          <w:tcPr>
            <w:tcW w:w="1998" w:type="dxa"/>
            <w:vMerge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vMerge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89" w:type="dxa"/>
            <w:shd w:val="clear" w:color="auto" w:fill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6E35DC" w:rsidRPr="006E35DC" w:rsidTr="00D375ED">
        <w:trPr>
          <w:trHeight w:val="1405"/>
        </w:trPr>
        <w:tc>
          <w:tcPr>
            <w:tcW w:w="199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Суммарная экономия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электрической энергии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454,852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743,47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393,717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575,379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561,007</w:t>
            </w:r>
          </w:p>
        </w:tc>
        <w:tc>
          <w:tcPr>
            <w:tcW w:w="1289" w:type="dxa"/>
            <w:shd w:val="clear" w:color="auto" w:fill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2728,425</w:t>
            </w:r>
          </w:p>
        </w:tc>
      </w:tr>
      <w:tr w:rsidR="006E35DC" w:rsidRPr="006E35DC" w:rsidTr="00D375ED">
        <w:trPr>
          <w:trHeight w:val="1598"/>
        </w:trPr>
        <w:tc>
          <w:tcPr>
            <w:tcW w:w="199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Суммарная экономия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тепловой энергии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17422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18644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7532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6346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3920</w:t>
            </w:r>
          </w:p>
        </w:tc>
        <w:tc>
          <w:tcPr>
            <w:tcW w:w="1289" w:type="dxa"/>
            <w:shd w:val="clear" w:color="auto" w:fill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53864</w:t>
            </w:r>
          </w:p>
        </w:tc>
      </w:tr>
      <w:tr w:rsidR="006E35DC" w:rsidRPr="006E35DC" w:rsidTr="00D375ED">
        <w:trPr>
          <w:trHeight w:val="639"/>
        </w:trPr>
        <w:tc>
          <w:tcPr>
            <w:tcW w:w="1998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Суммарная эконом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оды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49457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15843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16523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17166</w:t>
            </w:r>
          </w:p>
        </w:tc>
        <w:tc>
          <w:tcPr>
            <w:tcW w:w="0" w:type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17093</w:t>
            </w:r>
          </w:p>
        </w:tc>
        <w:tc>
          <w:tcPr>
            <w:tcW w:w="1289" w:type="dxa"/>
            <w:shd w:val="clear" w:color="auto" w:fill="auto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116082</w:t>
            </w:r>
          </w:p>
        </w:tc>
      </w:tr>
    </w:tbl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eastAsia="Times New Roman" w:hAnsi="TimesNewRoman,Bold" w:cs="TimesNewRoman,Bold"/>
          <w:b/>
          <w:bCs/>
          <w:sz w:val="20"/>
          <w:szCs w:val="20"/>
          <w:lang w:eastAsia="ru-RU"/>
        </w:rPr>
      </w:pPr>
      <w:r w:rsidRPr="006E35DC">
        <w:rPr>
          <w:rFonts w:eastAsia="Times New Roman"/>
          <w:b/>
          <w:bCs/>
          <w:sz w:val="20"/>
          <w:szCs w:val="20"/>
          <w:lang w:eastAsia="ru-RU"/>
        </w:rPr>
        <w:t>1. Введение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В настоящее время достаточно остро стоит проблема повышения эффективности энергосбережения топливно-энергетических ресурсов. В связи с резким удорожанием стоимости энергоресурсов значительно увеличилась доля затрат на топливно-энергетические ресурсы в себестоимости продукции и оказания услуг.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Существующие тарифы на энергоресурсы, а также нормативные объемы потребления, учитываемые при заключении договоров с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энергоснабжающими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организациями, не всегда являются экономически обоснованными из-за отсутствия независимого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энергоаудита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. Существующие здания и сооружения, инженерные коммуникации не отвечают современным строительным нормам и правилам по энергосбережению. Решение вышеперечисленных проблем невозможно без комплексного подхода к энергосбережению и реализации мероприятий данной программы.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Данная программа рассчитана до 2014 года и предполагает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этапность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её выполнения. Первый этап предусматривает организационные мероприятия. Второй этап связан с реализацией мероприятий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2. Цели и задачи Программы</w:t>
      </w:r>
    </w:p>
    <w:p w:rsidR="006E35DC" w:rsidRPr="006E35DC" w:rsidRDefault="006E35DC" w:rsidP="006E35DC">
      <w:pPr>
        <w:spacing w:after="12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Основными целями Программы  являются  повышение энергетической эффективности при производстве, передаче и потреблении энергетических ресурсов в Куйбышевском районе за счет снижения к 2014 году удельных показателей энергоемкости и энергопотребления предприятий и организаций </w:t>
      </w:r>
      <w:r w:rsidRPr="006E35DC">
        <w:rPr>
          <w:rFonts w:eastAsia="Times New Roman"/>
          <w:sz w:val="20"/>
          <w:szCs w:val="20"/>
          <w:lang w:eastAsia="ru-RU"/>
        </w:rPr>
        <w:br/>
        <w:t>на 12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6E35DC" w:rsidRPr="006E35DC" w:rsidRDefault="006E35DC" w:rsidP="006E35DC">
      <w:pPr>
        <w:spacing w:after="120" w:line="24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     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а)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Для этого в предстоящий период необходимо: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принятие программ или среднесрочных (на 2-3 года) планов </w:t>
      </w:r>
      <w:r w:rsidRPr="006E35DC">
        <w:rPr>
          <w:rFonts w:eastAsia="Times New Roman"/>
          <w:sz w:val="20"/>
          <w:szCs w:val="20"/>
          <w:lang w:eastAsia="ru-RU"/>
        </w:rPr>
        <w:br/>
        <w:t>по повышению показателей энергетической эффективности при производстве, передаче и потреблении топливно-энергетических ресурсов на предприятиях и в организациях на территории муниципального образования;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создание муниципальной нормативной базы и методического обеспечения энергосбережения, в том числе: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разработка и принятие системы муниципальных нормативных правовых актов, стимулирующих энергосбережение;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подготовка кадров в области энергосбережения, в том числе: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    проведение систематических мероприятий по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информационному</w:t>
      </w:r>
      <w:proofErr w:type="gramEnd"/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обеспечению и пропаганде энергосбережения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в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средних общеобразовательных учебных заведений;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территории.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б) 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ресурсоэнергосбережению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, соответствующих или превышающих требования федеральных нормативных актов, и обеспечить их соблюдение.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 в) Проведение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энергоаудита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, энергетических обследований, ведение энергетических паспортов.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Для выполнения данной задачи необходимо организовать работу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по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>: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-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- проведению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</w:t>
      </w:r>
      <w:r w:rsidRPr="006E35DC">
        <w:rPr>
          <w:rFonts w:eastAsia="Times New Roman"/>
          <w:sz w:val="20"/>
          <w:szCs w:val="20"/>
          <w:lang w:eastAsia="ru-RU"/>
        </w:rPr>
        <w:lastRenderedPageBreak/>
        <w:t>многоквартирных жилых домов, осуществляемом с участием бюджетных средств, в том числе с использованием средств выделяемых в соответствии с Федеральным законом №185-ФЗ.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г) Обеспечение учета всего объема потребляемых энергетических ресурсов.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Для этого необходимо оснастить приборами учета коммунальных ресурсов и устройствами регулирования потребления тепловой энергии все органы местного самоуправления, муниципальные учреждения, муниципальные унитарные предприятия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д) Организация ведения топливно-энергетических балансов.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Для выполнения этой задачи необходимо обеспечить ведение топливно-энергетических балансов органами местного самоуправления, муниципальными учреждениями, муниципальными унитарными предприятиями, а также организациями, получающими поддержку из бюджета.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е) Нормирование и установление обоснованных лимитов потребления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энергетических ресурсов.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Для выполнения данной задачи необходимо:</w:t>
      </w:r>
    </w:p>
    <w:p w:rsidR="006E35DC" w:rsidRPr="006E35DC" w:rsidRDefault="006E35DC" w:rsidP="006E35DC">
      <w:pPr>
        <w:spacing w:after="0" w:line="24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разработать методику нормирования и установления обоснованных нормативов и лимитов энергопотребления в органах местного самоуправления, муниципальных учреждениях, муниципальных унитарных предприятиях;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- учитывать показатели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энергоэффективности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серийно производимых машин, приборов и оборудования, при закупках для муниципальных нужд.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  <w:sectPr w:rsidR="006E35DC" w:rsidRPr="006E35DC" w:rsidSect="00D375ED">
          <w:footerReference w:type="default" r:id="rId7"/>
          <w:pgSz w:w="11906" w:h="16838"/>
          <w:pgMar w:top="568" w:right="851" w:bottom="1134" w:left="1701" w:header="709" w:footer="709" w:gutter="0"/>
          <w:pgNumType w:start="3"/>
          <w:cols w:space="708"/>
          <w:docGrid w:linePitch="360"/>
        </w:sect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lastRenderedPageBreak/>
        <w:t>Основные показатели и индикаторы, позволяющие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оценить ход реализации Программы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Общие целевые показатели</w:t>
      </w:r>
    </w:p>
    <w:tbl>
      <w:tblPr>
        <w:tblW w:w="15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4733"/>
        <w:gridCol w:w="2880"/>
        <w:gridCol w:w="1241"/>
        <w:gridCol w:w="1107"/>
        <w:gridCol w:w="1107"/>
        <w:gridCol w:w="1107"/>
        <w:gridCol w:w="1107"/>
        <w:gridCol w:w="1308"/>
      </w:tblGrid>
      <w:tr w:rsidR="006E35DC" w:rsidRPr="006E35DC" w:rsidTr="00D375ED">
        <w:tc>
          <w:tcPr>
            <w:tcW w:w="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3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изм-ия</w:t>
            </w:r>
            <w:proofErr w:type="spellEnd"/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6E35DC" w:rsidRPr="006E35DC" w:rsidTr="00D375ED">
        <w:tc>
          <w:tcPr>
            <w:tcW w:w="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Доля объемов ЭЭ, расчеты за которую осуществляются с использованием приборов учета, в общем объеме ЭЭ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ЦСПСиД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Зоновский с/совет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МУЗ «КЦРБ»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Камский с/совет</w:t>
            </w:r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Балманский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Веснянский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Куйбышевский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Михайловский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Сергинский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«КЖКХ»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«ЖТ»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«Музейный комплекс»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ЦБС»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3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изм-ия</w:t>
            </w:r>
            <w:proofErr w:type="spellEnd"/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6E35DC" w:rsidRPr="006E35DC" w:rsidTr="00D375ED">
        <w:tc>
          <w:tcPr>
            <w:tcW w:w="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Доля объемов ТЭ, расчеты за которую осуществляются с использованием приборов учета, в общем объеме ТЭ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ind w:left="372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ЦСПСиД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77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Зоновский с/с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МУЗ «КЦРБ»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Камский с/совет</w:t>
            </w:r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18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Куйбышевский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43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«КЖКХ»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«ЖТ»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«Музейный комплекс»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ЦБС»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33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изм-ия</w:t>
            </w:r>
            <w:proofErr w:type="spellEnd"/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6E35DC" w:rsidRPr="006E35DC" w:rsidTr="00D375ED">
        <w:tc>
          <w:tcPr>
            <w:tcW w:w="595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3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Доля объемов воды, расчеты за которую осуществляются с использованием приборов учета в общем объеме воды</w:t>
            </w:r>
          </w:p>
        </w:tc>
        <w:tc>
          <w:tcPr>
            <w:tcW w:w="2880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</w:tc>
        <w:tc>
          <w:tcPr>
            <w:tcW w:w="124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ЦСПСиД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84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Зоновский с/с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МУЗ «КЦРБ»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99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Камский с/совет</w:t>
            </w:r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Куйбышевский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«КЖКХ»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«ЖТ»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«Музейный комплекс»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red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red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ЦБС»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c>
          <w:tcPr>
            <w:tcW w:w="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3" w:type="dxa"/>
            <w:tcBorders>
              <w:top w:val="single" w:sz="24" w:space="0" w:color="auto"/>
              <w:bottom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Доля объемов природного газа, расчеты за который 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осуществляются с использованием приборов учета, в общем объеме.</w:t>
            </w:r>
          </w:p>
        </w:tc>
        <w:tc>
          <w:tcPr>
            <w:tcW w:w="2880" w:type="dxa"/>
            <w:tcBorders>
              <w:top w:val="single" w:sz="24" w:space="0" w:color="auto"/>
              <w:bottom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МПП «КЖКХ»</w:t>
            </w:r>
          </w:p>
        </w:tc>
        <w:tc>
          <w:tcPr>
            <w:tcW w:w="1241" w:type="dxa"/>
            <w:tcBorders>
              <w:top w:val="single" w:sz="24" w:space="0" w:color="auto"/>
              <w:bottom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07" w:type="dxa"/>
            <w:tcBorders>
              <w:top w:val="single" w:sz="24" w:space="0" w:color="auto"/>
              <w:bottom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bottom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bottom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07" w:type="dxa"/>
            <w:tcBorders>
              <w:top w:val="single" w:sz="24" w:space="0" w:color="auto"/>
              <w:bottom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 xml:space="preserve">Целевые показатели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 xml:space="preserve">в области энергосбережения и повышения энергетической эффективности, отражающие экономию по отдельным видам энергетических ресурсов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3964"/>
        <w:gridCol w:w="2160"/>
        <w:gridCol w:w="1080"/>
        <w:gridCol w:w="900"/>
        <w:gridCol w:w="1440"/>
        <w:gridCol w:w="1440"/>
        <w:gridCol w:w="1297"/>
        <w:gridCol w:w="1297"/>
        <w:gridCol w:w="1217"/>
      </w:tblGrid>
      <w:tr w:rsidR="006E35DC" w:rsidRPr="006E35DC" w:rsidTr="00D375ED">
        <w:trPr>
          <w:trHeight w:val="959"/>
        </w:trPr>
        <w:tc>
          <w:tcPr>
            <w:tcW w:w="6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4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240" w:type="dxa"/>
            <w:gridSpan w:val="2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изм-ия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21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Экономия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электрической</w:t>
            </w:r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энергии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1,572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1,525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1,479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1,435</w:t>
            </w:r>
          </w:p>
        </w:tc>
        <w:tc>
          <w:tcPr>
            <w:tcW w:w="1217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392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157,82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153,06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148,47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144,02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139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2,640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2,560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2,484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2,409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336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Куйбышевский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148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903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666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525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389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257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129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4,005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1,129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1,095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1,062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1,030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0,99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4,032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3,911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3,793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3,679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3,568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7,46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7,23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7,02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3,200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3,100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3,1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1,164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6,889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6,890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6,683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6,483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6,289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5,6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Камский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1,280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1,242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1,205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Зоновский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1,600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с/совет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1,150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1,300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1,300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3,102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3,009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2,918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2,831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2,745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МУЗ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«КЦРБ»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74,972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72,723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70,541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68,425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66,372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 w:val="restart"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«КЖКХ»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150,9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319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240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«ЖТ»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10,841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11,668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5,15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18.85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2.8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2.8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МБУ «ГСДХ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Пр.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здан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«М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узейный комплекс»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0,7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4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24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изм-ия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21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 w:val="restar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Экономия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тепловой</w:t>
            </w:r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энергии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Куйбышевского района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Гкал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27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26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25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217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24,8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Управление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898,22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871,28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845,14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820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17,45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Куйбышевский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20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20,08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19,47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18,9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58,39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3,30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3,20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3,1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30,07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28,29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27,44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57,54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55,81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54,13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52,50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52,6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71,7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229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146,7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Камский  с/совет</w:t>
            </w:r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Зоновский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49,2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79,2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МУЗ «КЦРБ»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406,3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394,12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382,3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370,8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359,6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9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ab/>
              <w:t>ООО «УК «ЖТ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12450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810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440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15000,0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4300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3300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1000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480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600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35.5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20.5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180,6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29.4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6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«М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узейный комплекс»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18,21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38.19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6.8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15.8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15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8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16.2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9.2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300"/>
                <w:tab w:val="center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3.6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3.0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7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ab/>
              <w:t>МПП «КЖКХ»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396,98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260"/>
                <w:tab w:val="center" w:pos="6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3,26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ЦБС»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6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Снижение удельного расхода топлива на отпуск ТЭ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«Управляющая компания ЖКХ»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./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Абрамовский с/совет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315"/>
                <w:tab w:val="center" w:pos="612"/>
              </w:tabs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10,32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9,13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Горбуновскийс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/совет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8,08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7,3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7,43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7,16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6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Снижение удельного расхода ЭЭ на выработку тепловой энергии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«Управляющая компания ЖКХ»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кВт*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</w:t>
            </w:r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/Гкал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1,16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Абрамовский с/совет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1,22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300"/>
                <w:tab w:val="center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96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Снижение удельного расхода воды на выработку тепловой энергии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«Управляющая компания ЖКХ»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м3/Гкал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1,09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0,87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E35DC" w:rsidRPr="006E35DC" w:rsidTr="00D375ED">
        <w:trPr>
          <w:trHeight w:val="828"/>
        </w:trPr>
        <w:tc>
          <w:tcPr>
            <w:tcW w:w="644" w:type="dxa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964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240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90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изм-ия</w:t>
            </w:r>
            <w:proofErr w:type="spellEnd"/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129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1217" w:type="dxa"/>
            <w:tcBorders>
              <w:top w:val="single" w:sz="24" w:space="0" w:color="auto"/>
              <w:left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 w:val="restart"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Экономия воды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1939,9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1881,8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1825,3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1770,5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566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Куйбышевский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310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350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339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530,6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514,7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484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345"/>
                <w:tab w:val="center" w:pos="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39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357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941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912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858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658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246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1491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1447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1360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1097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1064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1032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1001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Камский  с/совет</w:t>
            </w:r>
            <w:proofErr w:type="gram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642</w:t>
            </w:r>
          </w:p>
        </w:tc>
      </w:tr>
      <w:tr w:rsidR="006E35DC" w:rsidRPr="006E35DC" w:rsidTr="00D375ED">
        <w:trPr>
          <w:trHeight w:val="315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Зоновский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418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1382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1341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1262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tabs>
                <w:tab w:val="center" w:pos="2269"/>
                <w:tab w:val="left" w:pos="35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1224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МУЗ  «КЦРБ»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2115,46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2052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1990,4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1930,7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1872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2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ab/>
              <w:t>Администрация города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«КЖКХ»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6129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ab/>
              <w:t>ООО «УК «ЖТ»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84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21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32500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3700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3,3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88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335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«М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узейный комплекс»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11,2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120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6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Сокращение объемов электрической энергии используемой при добыче и транспортировки воды 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«Управляющая компания ЖКХ»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60686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58919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57151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55437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53774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940,6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912,4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885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833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Куйбышевский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2196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2130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1944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   1631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1582</w:t>
            </w:r>
          </w:p>
          <w:p w:rsidR="006E35DC" w:rsidRPr="006E35DC" w:rsidRDefault="006E35DC" w:rsidP="006E35D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1535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left" w:pos="225"/>
                <w:tab w:val="center" w:pos="5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 1489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1444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1129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1095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1062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1030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1026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Веснянский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1927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1887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1775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1722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Абрамовский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1476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1388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1347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Горбуновский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227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1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867</w:t>
            </w:r>
          </w:p>
        </w:tc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842</w:t>
            </w:r>
          </w:p>
        </w:tc>
      </w:tr>
      <w:tr w:rsidR="006E35DC" w:rsidRPr="006E35DC" w:rsidTr="00D375ED">
        <w:trPr>
          <w:trHeight w:val="144"/>
        </w:trPr>
        <w:tc>
          <w:tcPr>
            <w:tcW w:w="644" w:type="dxa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3.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96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Снижение аварийности систем водоснабжения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«Управляющая компания ЖКХ»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 xml:space="preserve">Целевые показатели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в области энергосбережения и повышения энергетической эффективности в бюджетном секторе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"/>
        <w:gridCol w:w="5469"/>
        <w:gridCol w:w="2597"/>
        <w:gridCol w:w="1321"/>
        <w:gridCol w:w="766"/>
        <w:gridCol w:w="749"/>
        <w:gridCol w:w="766"/>
        <w:gridCol w:w="749"/>
        <w:gridCol w:w="749"/>
      </w:tblGrid>
      <w:tr w:rsidR="006E35DC" w:rsidRPr="006E35DC" w:rsidTr="00D375ED">
        <w:tc>
          <w:tcPr>
            <w:tcW w:w="0" w:type="auto"/>
            <w:tcBorders>
              <w:top w:val="single" w:sz="24" w:space="0" w:color="auto"/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69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изм-ия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6E35DC" w:rsidRPr="006E35DC" w:rsidTr="00D375ED">
        <w:tc>
          <w:tcPr>
            <w:tcW w:w="0" w:type="auto"/>
            <w:vMerge w:val="restart"/>
            <w:tcBorders>
              <w:top w:val="single" w:sz="24" w:space="0" w:color="auto"/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69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Удельный расход ТЭ бюджетными учреждениями, расчеты за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которую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осуществляются с использованием приборов учета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E35DC">
                <w:rPr>
                  <w:rFonts w:eastAsia="Times New Roman"/>
                  <w:sz w:val="20"/>
                  <w:szCs w:val="20"/>
                  <w:lang w:eastAsia="ru-RU"/>
                </w:rPr>
                <w:t>1 кв. метр</w:t>
              </w:r>
            </w:smartTag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площади)</w:t>
            </w:r>
          </w:p>
        </w:tc>
        <w:tc>
          <w:tcPr>
            <w:tcW w:w="2597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0.26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0.35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ЦСПСиД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0.26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0,29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0,27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0,19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с/совет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0,31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МУЗ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«Куйбышевская ЦРБ»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0,55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«Музейный комплекс»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0,239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0,224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0,21</w:t>
            </w:r>
          </w:p>
        </w:tc>
      </w:tr>
      <w:tr w:rsidR="006E35DC" w:rsidRPr="006E35DC" w:rsidTr="00D375ED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6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Удельный расход ТЭ бюджетными учреждениями, расчеты за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которую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осуществляются с применением расчетных 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способов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E35DC">
                <w:rPr>
                  <w:rFonts w:eastAsia="Times New Roman"/>
                  <w:sz w:val="20"/>
                  <w:szCs w:val="20"/>
                  <w:lang w:eastAsia="ru-RU"/>
                </w:rPr>
                <w:t>1 кв. метр</w:t>
              </w:r>
            </w:smartTag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площади)</w:t>
            </w:r>
          </w:p>
        </w:tc>
        <w:tc>
          <w:tcPr>
            <w:tcW w:w="25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0.3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культуры, спорта и молодежной политики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МУЗ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«Куйбышевская ЦРБ»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0,22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0,23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0,63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46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59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изм-ия</w:t>
            </w:r>
            <w:proofErr w:type="spellEnd"/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г.</w:t>
            </w:r>
          </w:p>
        </w:tc>
      </w:tr>
      <w:tr w:rsidR="006E35DC" w:rsidRPr="006E35DC" w:rsidTr="00D375ED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6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Удельный расход воды на снабжение бюджетных учреждений, расчеты за которую осуществляются с использованием приборов учета (в расчете на 1 человека)</w:t>
            </w:r>
          </w:p>
        </w:tc>
        <w:tc>
          <w:tcPr>
            <w:tcW w:w="25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образование 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4,87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4,72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4,58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4,3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ЦСПСиД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МУЗ 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«Куйбышевская ЦРБ»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3,8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8,73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8,6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3,18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с\совета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3,84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36,5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0,7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«Музейный комплекс»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3,2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6,3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ЦБС»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1,06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</w:t>
            </w:r>
          </w:p>
        </w:tc>
      </w:tr>
      <w:tr w:rsidR="006E35DC" w:rsidRPr="006E35DC" w:rsidTr="00D375ED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469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Удельный расход воды на снабжение бюджетных учреждений, расчеты за которую осуществляются с применением расчетных способов (в расчете на 1 человека)</w:t>
            </w:r>
          </w:p>
        </w:tc>
        <w:tc>
          <w:tcPr>
            <w:tcW w:w="259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МУЗ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«Куйбышевская ЦРБ»</w:t>
            </w:r>
          </w:p>
        </w:tc>
        <w:tc>
          <w:tcPr>
            <w:tcW w:w="132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0,194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0,188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0,182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0,176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1,4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8,73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 2,9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2,9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с\совета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0,194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Удельный расход ЭЭ на обеспечение бюджетных учреждений, расчеты за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которую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осуществляются с использованием приборов учета (в расчете на 1 человека)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</w:t>
            </w:r>
          </w:p>
        </w:tc>
        <w:tc>
          <w:tcPr>
            <w:tcW w:w="1321" w:type="dxa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0" w:type="auto"/>
            <w:tcBorders>
              <w:top w:val="single" w:sz="24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464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541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МУЗ  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«Куйбышевская ЦРБ»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150,35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141,05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Горбуновский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613,9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595,9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578,0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543,8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427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Абрамовский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256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403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331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325,5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315,7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306,2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288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378,3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370,5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360,5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349,6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848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676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3134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2949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2860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«Музейный комплекс»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614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765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750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900</w:t>
            </w:r>
          </w:p>
        </w:tc>
      </w:tr>
      <w:tr w:rsidR="006E35DC" w:rsidRPr="006E35DC" w:rsidTr="00D375ED"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720</w:t>
            </w:r>
          </w:p>
        </w:tc>
      </w:tr>
      <w:tr w:rsidR="006E35DC" w:rsidRPr="006E35DC" w:rsidTr="00D375ED">
        <w:trPr>
          <w:trHeight w:val="540"/>
        </w:trPr>
        <w:tc>
          <w:tcPr>
            <w:tcW w:w="0" w:type="auto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Администрация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</w:t>
            </w:r>
          </w:p>
        </w:tc>
        <w:tc>
          <w:tcPr>
            <w:tcW w:w="132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кВтч\чел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632,5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627,5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627,5</w:t>
            </w: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Целевые показатели в области энергосбережения и повышения энергетической эффективности в жилищном фонде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6894"/>
        <w:gridCol w:w="2160"/>
        <w:gridCol w:w="980"/>
        <w:gridCol w:w="1116"/>
        <w:gridCol w:w="961"/>
        <w:gridCol w:w="961"/>
        <w:gridCol w:w="961"/>
        <w:gridCol w:w="961"/>
      </w:tblGrid>
      <w:tr w:rsidR="006E35DC" w:rsidRPr="006E35DC" w:rsidTr="00D375ED">
        <w:tc>
          <w:tcPr>
            <w:tcW w:w="594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894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2160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980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Ед.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изм-ия</w:t>
            </w:r>
            <w:proofErr w:type="spellEnd"/>
          </w:p>
        </w:tc>
        <w:tc>
          <w:tcPr>
            <w:tcW w:w="1116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2010г.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2011г.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2012г.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2013г.</w:t>
            </w:r>
          </w:p>
        </w:tc>
        <w:tc>
          <w:tcPr>
            <w:tcW w:w="961" w:type="dxa"/>
            <w:tcBorders>
              <w:top w:val="single" w:sz="2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2014г.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Доля объемов ТЭ, потребляемой (используемой) в жилых домах, расчеты за которую осуществляются с использованием приборов учета, в общем объеме ТЭ, потребляемой (используемой) в жилых домах на территории муниципального образования (за исключением многоквартирных домов)</w:t>
            </w:r>
            <w:proofErr w:type="gramEnd"/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39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Доля объемов ТЭ, потребляемой (используемой) в многоквартирных домах, оплата которой осуществляется с использованием коллективных (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) приборов учета, в общем объеме ТЭ, потребляемой (используемой) в многоквартирных домах на территории муниципального образования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rPr>
          <w:trHeight w:val="810"/>
        </w:trPr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Доля объемов воды, потребляемой (используемой) в жилых домах (за исключением многоквартирных домов), расчеты за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которую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осуществляются с использованием приборов учета, в общем объеме воды, потребляемой (используемой) в жилых домах (за исключением многоквартирных домов) на территории муниципального образования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50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) приборов учета, в общем объеме воды, потребляемой (используемой) в многоквартирных домах на территории муниципального образования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74,4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Доля объемов воды, потребляемой (используемой) в многоквартирных домах, расчеты за которую осуществляются с использованием индивидуальных и общих (для коммунальной квартиры) приборов учета, в общем объеме воды, потребляемой (используемой) в многоквартирных домах на территории муниципального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образовани</w:t>
            </w:r>
            <w:proofErr w:type="spellEnd"/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Доля объемов природного газа, потребляемого (используемого) в жилых домах (за исключением многоквартирных домов), расчеты за который осуществляются с использованием приборов учета, в общем объеме природного газа, потребляемого (используемого) в жилых домах (за 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исключением многоквартирных домов) на территории муниципального образования</w:t>
            </w:r>
            <w:proofErr w:type="gramEnd"/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ООО «УК ЖТ»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муниципального образования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283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Доля жилых домов, в отношении которых проведено энергетическое обследование, в общем числе жилых домов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Удельный расход ТЭ в жилых домах, расчеты за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которую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E35DC">
                <w:rPr>
                  <w:rFonts w:eastAsia="Times New Roman"/>
                  <w:sz w:val="20"/>
                  <w:szCs w:val="20"/>
                  <w:lang w:eastAsia="ru-RU"/>
                </w:rPr>
                <w:t>1 кв. метр</w:t>
              </w:r>
            </w:smartTag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75961/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201328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26750 /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70890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26265/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72103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25780/73315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25295/74528</w:t>
            </w:r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0,34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Гкал\кв.м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top w:val="nil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Гкал\кв.м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6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961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0,19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Удельный расход ТЭ в жилых домах, расчеты за 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которую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E35DC">
                <w:rPr>
                  <w:rFonts w:eastAsia="Times New Roman"/>
                  <w:sz w:val="20"/>
                  <w:szCs w:val="20"/>
                  <w:lang w:eastAsia="ru-RU"/>
                </w:rPr>
                <w:t>1 кв. метр</w:t>
              </w:r>
            </w:smartTag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Гкал\кв.м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0,34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Гкал\кв.м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Гкал\кв.м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0, 26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8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Удельный расход воды в жилых домах, расчеты за которую осуществляются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) приборов учета)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E35DC">
                <w:rPr>
                  <w:rFonts w:eastAsia="Times New Roman"/>
                  <w:sz w:val="20"/>
                  <w:szCs w:val="20"/>
                  <w:lang w:eastAsia="ru-RU"/>
                </w:rPr>
                <w:t>1 кв. метр</w:t>
              </w:r>
            </w:smartTag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0,125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6E35DC" w:rsidRPr="006E35DC" w:rsidTr="00D375ED">
        <w:tc>
          <w:tcPr>
            <w:tcW w:w="594" w:type="dxa"/>
            <w:vMerge w:val="restar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9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Удельный расход воды в жилых домах, расчеты за которую осуществляются с применением расчетных способов (нормативов потребления) (в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6E35DC">
                <w:rPr>
                  <w:rFonts w:eastAsia="Times New Roman"/>
                  <w:sz w:val="20"/>
                  <w:szCs w:val="20"/>
                  <w:lang w:eastAsia="ru-RU"/>
                </w:rPr>
                <w:t>1 кв. метр</w:t>
              </w:r>
            </w:smartTag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общей площади)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МПП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Жилтрест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6,9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«УК ЖТ»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E35DC" w:rsidRPr="006E35DC" w:rsidTr="00D375ED">
        <w:tc>
          <w:tcPr>
            <w:tcW w:w="594" w:type="dxa"/>
            <w:vMerge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89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куб.м.\</w:t>
            </w:r>
            <w:proofErr w:type="spellEnd"/>
          </w:p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-5731" w:tblpY="-4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E35DC" w:rsidRPr="006E35DC" w:rsidTr="00D375ED">
        <w:tc>
          <w:tcPr>
            <w:tcW w:w="324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Перечень программных мероприятий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 w:rsidRPr="006E35DC">
        <w:rPr>
          <w:rFonts w:eastAsia="Times New Roman" w:cs="Arial"/>
          <w:sz w:val="20"/>
          <w:szCs w:val="20"/>
          <w:lang w:eastAsia="ru-RU"/>
        </w:rPr>
        <w:t>энергоэффективности</w:t>
      </w:r>
      <w:proofErr w:type="spellEnd"/>
      <w:r w:rsidRPr="006E35DC">
        <w:rPr>
          <w:rFonts w:eastAsia="Times New Roman" w:cs="Arial"/>
          <w:sz w:val="20"/>
          <w:szCs w:val="20"/>
          <w:lang w:eastAsia="ru-RU"/>
        </w:rPr>
        <w:t xml:space="preserve"> отраслей экономики и социальной сферы.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Первый блок представляют мероприятия по энергосбережению, имеющие межотраслевой характер, в том числе: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организационно-правовые мероприятия;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формирование системы муниципальных нормативных правовых актов, стимулирующих энергосбережение;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информационное обеспечение энергосбережения;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- подготовку кадров </w:t>
      </w:r>
      <w:r w:rsidRPr="006E35DC">
        <w:rPr>
          <w:rFonts w:eastAsia="Times New Roman"/>
          <w:bCs/>
          <w:sz w:val="20"/>
          <w:szCs w:val="20"/>
          <w:lang w:eastAsia="ru-RU"/>
        </w:rPr>
        <w:t>в сфере энергосбережения.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Второй блок состоит из трех подпрограмм: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1.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Энергоэффективность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в коммунальном хозяйстве.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2.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Энергоэффективность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в социальной сфере.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i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3. Основные направления повышения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энергоэффективности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в жилищном фонде.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 xml:space="preserve"> Целевые подпрограммы энергосбережения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Подпрограмма «</w:t>
      </w:r>
      <w:proofErr w:type="spellStart"/>
      <w:r w:rsidRPr="006E35DC">
        <w:rPr>
          <w:rFonts w:eastAsia="Times New Roman"/>
          <w:b/>
          <w:sz w:val="20"/>
          <w:szCs w:val="20"/>
          <w:lang w:eastAsia="ru-RU"/>
        </w:rPr>
        <w:t>Энергоэффективность</w:t>
      </w:r>
      <w:proofErr w:type="spellEnd"/>
      <w:r w:rsidRPr="006E35DC">
        <w:rPr>
          <w:rFonts w:eastAsia="Times New Roman"/>
          <w:b/>
          <w:sz w:val="20"/>
          <w:szCs w:val="20"/>
          <w:lang w:eastAsia="ru-RU"/>
        </w:rPr>
        <w:t xml:space="preserve"> в коммунальном хозяйстве»</w:t>
      </w:r>
    </w:p>
    <w:p w:rsidR="006E35DC" w:rsidRPr="006E35DC" w:rsidRDefault="006E35DC" w:rsidP="006E35DC">
      <w:pPr>
        <w:spacing w:after="0" w:line="23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3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В состав организаций коммунального комплекса Куйбышевского района (далее – ОКК) входят предприятия и организации, занимающиеся производством, передачей и сбытом электрической, тепловой энергии, газа и твердого топлива, водоснабжением и водоотведением, утилизацией твердых бытовых отходов.</w:t>
      </w:r>
    </w:p>
    <w:p w:rsidR="006E35DC" w:rsidRPr="006E35DC" w:rsidRDefault="006E35DC" w:rsidP="006E35DC">
      <w:pPr>
        <w:spacing w:after="0" w:line="23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Коммунальный комплекс является важнейшей инфраструктурной отраслью муниципального образования, определяющей показатели и условия энергообеспечения его экономики, социальной сферы и населения.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Основной проблемой для ОКК в предстоящий период станет рост неопределенности и рисков, приводящий к снижению их финансовой устойчивости, надежности обеспечения коммунальными услугами, электрической и тепловой энергией потребителей и ухудшению качества предоставляемых услуг.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Целью данной подпрограммы является повышение </w:t>
      </w:r>
      <w:proofErr w:type="spellStart"/>
      <w:r w:rsidRPr="006E35DC">
        <w:rPr>
          <w:rFonts w:eastAsia="Times New Roman" w:cs="Arial"/>
          <w:sz w:val="20"/>
          <w:szCs w:val="20"/>
          <w:lang w:eastAsia="ru-RU"/>
        </w:rPr>
        <w:t>энергоэффективности</w:t>
      </w:r>
      <w:proofErr w:type="spellEnd"/>
      <w:r w:rsidRPr="006E35DC">
        <w:rPr>
          <w:rFonts w:eastAsia="Times New Roman" w:cs="Arial"/>
          <w:sz w:val="20"/>
          <w:szCs w:val="20"/>
          <w:lang w:eastAsia="ru-RU"/>
        </w:rPr>
        <w:t xml:space="preserve"> ОКК за счет увеличения доли современных возобновляемых и нетрадиционных ресурсов в топливно-энергетическом балансе муниципального образования, обеспечение устойчивого и надежного снабжения потребителей коммунальными ресурсами.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eastAsia="Times New Roman" w:cs="Arial"/>
          <w:b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Для достижения указанной цели необходимо решить следующие основные задачи: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сократить непроизводительный расход энергоресурсов за счет внедрения системы перспективных технических регламентов, отраслевых стандартов и норм расхода энергоресурсов;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- обеспечить наличие у всех </w:t>
      </w:r>
      <w:proofErr w:type="spellStart"/>
      <w:r w:rsidRPr="006E35DC">
        <w:rPr>
          <w:rFonts w:eastAsia="Times New Roman" w:cs="Arial"/>
          <w:sz w:val="20"/>
          <w:szCs w:val="20"/>
          <w:lang w:eastAsia="ru-RU"/>
        </w:rPr>
        <w:t>энергоснабжающих</w:t>
      </w:r>
      <w:proofErr w:type="spellEnd"/>
      <w:r w:rsidRPr="006E35DC">
        <w:rPr>
          <w:rFonts w:eastAsia="Times New Roman" w:cs="Arial"/>
          <w:sz w:val="20"/>
          <w:szCs w:val="20"/>
          <w:lang w:eastAsia="ru-RU"/>
        </w:rPr>
        <w:t xml:space="preserve"> организаций нормативов потерь, расходов и запасов при выработке и передаче тепловой и электрической энергии;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провести техническое перевооружение и модернизацию производства с целью повышения его энергетической эффективности и сокращения сверхнормативных потерь энергоресурсов при производстве, передаче и распределении ТЭР;</w:t>
      </w:r>
    </w:p>
    <w:p w:rsidR="006E35DC" w:rsidRPr="006E35DC" w:rsidRDefault="006E35DC" w:rsidP="006E35DC">
      <w:pPr>
        <w:spacing w:after="0" w:line="23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- повысить эффективность функционирования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энергоснабжающих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предприятий и реализации программ снижения потерь и издержек, включающих в себя работы по следующим направлениям:</w:t>
      </w:r>
    </w:p>
    <w:p w:rsidR="006E35DC" w:rsidRPr="006E35DC" w:rsidRDefault="006E35DC" w:rsidP="006E35DC">
      <w:pPr>
        <w:spacing w:after="0" w:line="23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lastRenderedPageBreak/>
        <w:tab/>
        <w:t xml:space="preserve">сокращение расходов на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топливообеспечение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;</w:t>
      </w:r>
    </w:p>
    <w:p w:rsidR="006E35DC" w:rsidRPr="006E35DC" w:rsidRDefault="006E35DC" w:rsidP="006E35DC">
      <w:pPr>
        <w:spacing w:after="0" w:line="23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снижение потерь энергии;</w:t>
      </w:r>
    </w:p>
    <w:p w:rsidR="006E35DC" w:rsidRPr="006E35DC" w:rsidRDefault="006E35DC" w:rsidP="006E35DC">
      <w:pPr>
        <w:spacing w:after="0" w:line="23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повышение эффективности проведения ремонтных работ;</w:t>
      </w:r>
    </w:p>
    <w:p w:rsidR="006E35DC" w:rsidRPr="006E35DC" w:rsidRDefault="006E35DC" w:rsidP="006E35DC">
      <w:pPr>
        <w:spacing w:after="0" w:line="23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оптимизация численности персонала и оплаты труда;</w:t>
      </w:r>
    </w:p>
    <w:p w:rsidR="006E35DC" w:rsidRPr="006E35DC" w:rsidRDefault="006E35DC" w:rsidP="006E35DC">
      <w:pPr>
        <w:spacing w:after="0" w:line="23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упорядочение использования сырья и материалов, запасов товарно-материальных ценностей;</w:t>
      </w:r>
    </w:p>
    <w:p w:rsidR="006E35DC" w:rsidRPr="006E35DC" w:rsidRDefault="006E35DC" w:rsidP="006E35DC">
      <w:pPr>
        <w:spacing w:after="0" w:line="23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внедрение установок, обеспечивающих комбинированное производство энергии;</w:t>
      </w:r>
    </w:p>
    <w:p w:rsidR="006E35DC" w:rsidRPr="006E35DC" w:rsidRDefault="006E35DC" w:rsidP="006E35DC">
      <w:pPr>
        <w:spacing w:after="0" w:line="23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оснастить предприятия современными техническими средствами учета и регулирования расхода энергоресурсов, в том числе автоматизированной системой коммерческого учета электроэнергии и автоматизированной системой контроля и учета расхода газа, развивать инновационную деятельность по созданию и внедрению энергосберегающего оборудования, техники и технологий на предприятиях комплекса и у потребителей энергоресурсов;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3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- организовать долгосрочное планирование деятельности по повышению эффективности использования ТЭР и участие в работах по повышению </w:t>
      </w:r>
      <w:proofErr w:type="spellStart"/>
      <w:r w:rsidRPr="006E35DC">
        <w:rPr>
          <w:rFonts w:eastAsia="Times New Roman" w:cs="Arial"/>
          <w:sz w:val="20"/>
          <w:szCs w:val="20"/>
          <w:lang w:eastAsia="ru-RU"/>
        </w:rPr>
        <w:t>энергоэффективности</w:t>
      </w:r>
      <w:proofErr w:type="spellEnd"/>
      <w:r w:rsidRPr="006E35DC">
        <w:rPr>
          <w:rFonts w:eastAsia="Times New Roman" w:cs="Arial"/>
          <w:sz w:val="20"/>
          <w:szCs w:val="20"/>
          <w:lang w:eastAsia="ru-RU"/>
        </w:rPr>
        <w:t xml:space="preserve"> у потребителей электрической и тепловой энергии;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в отношениях с организациями коммунального комплекса: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принять меры по реализации полномочий органов местного самоуправления, установленных Федеральным законом от 30  декабря </w:t>
      </w:r>
      <w:smartTag w:uri="urn:schemas-microsoft-com:office:smarttags" w:element="metricconverter">
        <w:smartTagPr>
          <w:attr w:name="ProductID" w:val="2004 г"/>
        </w:smartTagPr>
        <w:r w:rsidRPr="006E35DC">
          <w:rPr>
            <w:rFonts w:eastAsia="Times New Roman"/>
            <w:sz w:val="20"/>
            <w:szCs w:val="20"/>
            <w:lang w:eastAsia="ru-RU"/>
          </w:rPr>
          <w:t>2004 г</w:t>
        </w:r>
      </w:smartTag>
      <w:r w:rsidRPr="006E35DC">
        <w:rPr>
          <w:rFonts w:eastAsia="Times New Roman"/>
          <w:sz w:val="20"/>
          <w:szCs w:val="20"/>
          <w:lang w:eastAsia="ru-RU"/>
        </w:rPr>
        <w:t>. № 210-ФЗ «Об основах регулирования тарифов организаций коммунального комплекса»;</w:t>
      </w:r>
    </w:p>
    <w:p w:rsidR="006E35DC" w:rsidRPr="006E35DC" w:rsidRDefault="006E35DC" w:rsidP="006E35DC">
      <w:pPr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предусматривать включение мероприятий по энергосбережению и повышению эффективности использования энергии  в  технические задания по разработке инвестиционных программ, а также в производственные и инвестиционные программы организаций коммунального комплекса по развитию систем коммунальной инфраструктуры.</w:t>
      </w:r>
    </w:p>
    <w:p w:rsidR="006E35DC" w:rsidRPr="006E35DC" w:rsidRDefault="006E35DC" w:rsidP="006E35DC">
      <w:pPr>
        <w:spacing w:after="0" w:line="23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Механизм реализации данной подпрограммы включает в себя возможность предоставления в установленном порядке субсидии из местного бюджета, налоговых льгот и государственных гарантий организациям коммунального комплекса, согласовавшим свои программы энергосбережения с органами местного самоуправления.</w:t>
      </w:r>
    </w:p>
    <w:p w:rsidR="006E35DC" w:rsidRPr="006E35DC" w:rsidRDefault="006E35DC" w:rsidP="006E35DC">
      <w:pPr>
        <w:spacing w:after="0" w:line="23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Налоговые льготы и государственные гарантии предоставляются в установленном порядке, в соответствии с законодательством Российской Федерации и Новосибирской  области.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/>
          <w:sz w:val="20"/>
          <w:szCs w:val="20"/>
          <w:lang w:eastAsia="ru-RU"/>
        </w:rPr>
      </w:pPr>
    </w:p>
    <w:p w:rsid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Основные мероприятия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i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 xml:space="preserve"> подпрограммы «</w:t>
      </w:r>
      <w:proofErr w:type="spellStart"/>
      <w:r w:rsidRPr="006E35DC">
        <w:rPr>
          <w:rFonts w:eastAsia="Times New Roman"/>
          <w:b/>
          <w:i/>
          <w:sz w:val="20"/>
          <w:szCs w:val="20"/>
          <w:lang w:eastAsia="ru-RU"/>
        </w:rPr>
        <w:t>Энергоэффективность</w:t>
      </w:r>
      <w:proofErr w:type="spellEnd"/>
      <w:r w:rsidRPr="006E35DC">
        <w:rPr>
          <w:rFonts w:eastAsia="Times New Roman"/>
          <w:b/>
          <w:i/>
          <w:sz w:val="20"/>
          <w:szCs w:val="20"/>
          <w:lang w:eastAsia="ru-RU"/>
        </w:rPr>
        <w:t xml:space="preserve"> в коммунальном хозяйстве»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/>
          <w:sz w:val="20"/>
          <w:szCs w:val="20"/>
          <w:lang w:eastAsia="ru-RU"/>
        </w:rPr>
      </w:pPr>
    </w:p>
    <w:tbl>
      <w:tblPr>
        <w:tblW w:w="5000" w:type="pct"/>
        <w:tblInd w:w="-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38"/>
        <w:gridCol w:w="12"/>
        <w:gridCol w:w="3027"/>
        <w:gridCol w:w="780"/>
        <w:gridCol w:w="940"/>
        <w:gridCol w:w="1386"/>
        <w:gridCol w:w="1256"/>
        <w:gridCol w:w="1168"/>
        <w:gridCol w:w="33"/>
        <w:gridCol w:w="1114"/>
        <w:gridCol w:w="1221"/>
        <w:gridCol w:w="1132"/>
        <w:gridCol w:w="2273"/>
      </w:tblGrid>
      <w:tr w:rsidR="006E35DC" w:rsidRPr="006E35DC" w:rsidTr="00D375ED">
        <w:trPr>
          <w:trHeight w:val="897"/>
        </w:trPr>
        <w:tc>
          <w:tcPr>
            <w:tcW w:w="152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2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проекта 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(мероприятия) 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из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Стоимость проекта</w:t>
            </w:r>
          </w:p>
        </w:tc>
        <w:tc>
          <w:tcPr>
            <w:tcW w:w="2004" w:type="pct"/>
            <w:gridSpan w:val="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Предполагаемые объемы финансирования по годам, тыс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2012 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2013 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6E35DC" w:rsidRPr="006E35DC" w:rsidTr="00D375ED"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 области  водоснабжения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МПП «КЖКХ»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насосов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245,0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rPr>
          <w:trHeight w:val="889"/>
        </w:trPr>
        <w:tc>
          <w:tcPr>
            <w:tcW w:w="152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Установка 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частотных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преобразователей на скважинах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Установка частотного регулирования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.Г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жатск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7120,0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880,0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 – 900,0 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Бурение скважины 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.Г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жатск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2460,0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2360,0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Модернизация водопроводной сети 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.Г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жатск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5440,0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4760 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Установка модуля для подготовки питьевой воды 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.Г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жатск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Модернизация котельной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4916,6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379,36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3933,28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491,66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 –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3933,28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80%;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–491,66– 10%;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 –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491,66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– 10%.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Строительство водозаборной скважины глубиной 50м 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.З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оново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2091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2091,4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БО – 1684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 – 104,5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СП – 313,6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Модернизация сетей водоснабжения </w:t>
            </w: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val="en-US" w:eastAsia="ru-RU"/>
              </w:rPr>
              <w:t>L</w:t>
            </w: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=2870 м в 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.Б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улатово.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2870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5538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5538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БО – 4446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БП– 277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- 830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Модернизация сетей водоснабжения </w:t>
            </w: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val="en-US" w:eastAsia="ru-RU"/>
              </w:rPr>
              <w:t>L</w:t>
            </w: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=8556 м в с.Отрадненское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8556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13892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13892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БО – 11152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 – 694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- 2083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Установка частотного регулирования 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ама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Ком-кты</w:t>
            </w:r>
            <w:proofErr w:type="spell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160,0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5284,88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 –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326,0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 – 577,52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331,89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ФБ – </w:t>
            </w: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1433,67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Бурение  скважины в 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ама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2460,0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100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1968,0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246,0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Модернизация водопроводной сети в 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ама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4779,8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251,52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val="en-US" w:eastAsia="ru-RU"/>
              </w:rPr>
              <w:t>267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6,88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1433,67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331,89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Установка модуля для подготовки питьевой воды в 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ама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640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ru-RU"/>
              </w:rPr>
              <w:t>80,0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Модернизация котельной</w:t>
            </w:r>
          </w:p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ама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202,59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50,65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837,93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209,48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1040,52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 –260,13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Установка частотного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рег-ия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.Н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овоичинск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СП –85,0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Установка частотного регулирования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.В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ерх-Ича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27,73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27,73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 –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1875,86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–358,74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 – 137.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94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Устройство водопроводов к домам с. Верх-Ича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902,13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360,85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69,01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20,41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360,85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69,01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Модернизация водопроводной сети 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.В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ерх-Ича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1442,68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1154,16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220,72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Бурение скважины 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.Н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овоичинск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2475,0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2227,5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247,5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–247,5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2227,5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Модернизация водопроводной сети 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.Н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овоичинск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8656,0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6924,8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1731,2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 –1731,2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6924,8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Модернизация системы водоснабжения аула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Омь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8593,95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6875,16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1718,79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 –1718,79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6875,16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Установка частотного регулирования п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ондусла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160,0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80,0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240,0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 –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2039,2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314,9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 – 194,9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Бурение скважины в 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.О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синово;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359,2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44,9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Модернизация водопроводной сети в п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ондусла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560,0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Установка модуля для подготовки питьевой воды в п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ондусла.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640,0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Установка модуля для подготовки питьевой воды в </w:t>
            </w:r>
            <w:r w:rsidRPr="006E35DC">
              <w:rPr>
                <w:rFonts w:eastAsia="Times New Roman"/>
                <w:spacing w:val="11"/>
                <w:sz w:val="20"/>
                <w:szCs w:val="20"/>
                <w:lang w:val="en-US" w:eastAsia="ru-RU"/>
              </w:rPr>
              <w:t>c</w:t>
            </w: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.Михайловка.</w:t>
            </w:r>
          </w:p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2540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2413,0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–127,0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2413,0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Установка частотного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регул-ния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.Н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агорное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160,0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2202,13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 – 739,1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93,41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ФБ – </w:t>
            </w: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738,28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Модернизация водопроводной сети в </w:t>
            </w: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lastRenderedPageBreak/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.Н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агорное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км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5440,0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2025,74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289,83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93,41</w:t>
            </w: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>1638,15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738,28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409,27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Установка частотного регулирования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.Г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орбуново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 200,0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Установка частотного регулирования 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.М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ихайловка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 50,0</w:t>
            </w:r>
          </w:p>
        </w:tc>
      </w:tr>
      <w:tr w:rsidR="006E35DC" w:rsidRPr="006E35DC" w:rsidTr="00D375ED"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pacing w:val="11"/>
                <w:sz w:val="20"/>
                <w:szCs w:val="20"/>
                <w:lang w:eastAsia="ru-RU"/>
              </w:rPr>
              <w:t>В области теплоснабжения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модернизация теплосетей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7086,63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5669,28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1417,35          </w:t>
            </w:r>
          </w:p>
        </w:tc>
        <w:tc>
          <w:tcPr>
            <w:tcW w:w="38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5669,28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Р-1417,35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модернизация теплосетей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8215,7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6440,52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1610,14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6440,52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 – 1610,14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Модернизация тепловых сетей и сопутствующего водопровода 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в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 с. Чумаково.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1350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11991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11991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ВС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  <w:t>9593,16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– 599,58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БП – 1798,71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Модернизация тепловых сетей 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.Б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алман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1753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15696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15696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ВС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  <w:t>12557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– 784,83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БП– 2354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Модульная котельная на твердом топливе  в с.Новоичинское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4200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4200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ВС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  <w:t>3360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– 210,0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 – 630,13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Модульная котельная на твердом топливе –в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.В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ерх-Ича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4200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4200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ВС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  <w:t>3360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– 210,0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 – 630,13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Модернизация тепловых сетей в с.Новоичинское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119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1025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1025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ВС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  <w:t>820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– 51,26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 – 153,76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Модернизация тепловых сетей 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.В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ерх-Ича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322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2800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2800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ВС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  <w:t>2200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– 137,53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 – 412,56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Модернизация котельной больничного комплекса 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.Ч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умаково.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6200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6200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ВС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  <w:t>4960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- 310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 – 930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Модульная котельная на </w:t>
            </w: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lastRenderedPageBreak/>
              <w:t xml:space="preserve">твердом топливе –в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с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.Г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орбуново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4000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4000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ВС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  <w:t>3200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lastRenderedPageBreak/>
              <w:t>СП - 200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 – 600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Модернизация тепловых сетей и сопутствующего водопровода 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>в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highlight w:val="lightGray"/>
                <w:lang w:eastAsia="ru-RU"/>
              </w:rPr>
              <w:t xml:space="preserve"> с. Горбуново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130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1140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1140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ВС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 xml:space="preserve">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highlight w:val="lightGray"/>
                <w:lang w:eastAsia="ru-RU"/>
              </w:rPr>
              <w:t>912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СП - 57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  <w:t>БП – 171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Верх –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Ичинский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модернизация теплосетей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26,0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БП– 26,0</w:t>
            </w: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 – 26,0</w:t>
            </w:r>
          </w:p>
        </w:tc>
      </w:tr>
      <w:tr w:rsidR="006E35DC" w:rsidRPr="006E35DC" w:rsidTr="00D375ED">
        <w:trPr>
          <w:trHeight w:val="823"/>
        </w:trPr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модернизация системы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отопл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админ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.з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дания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 70,0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модернизация теплосетей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0,875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1580,0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1500,0</w:t>
            </w:r>
          </w:p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1500,0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 80,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модернизация теплосетей</w:t>
            </w:r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6400,0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1600,0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6680,0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Р – 1670,0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установка насосов частотного регулирования</w:t>
            </w:r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280,0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70,0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модернизация тепловых сетей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2694,12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2208,85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449,2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36,07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2208,85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 449,2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36,07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модернизация котельной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7108,26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5686,44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1271,62</w:t>
            </w:r>
          </w:p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150,2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 1271,62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150,2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БО – </w:t>
            </w: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5686,44</w:t>
            </w:r>
          </w:p>
        </w:tc>
      </w:tr>
      <w:tr w:rsidR="006E35DC" w:rsidRPr="006E35DC" w:rsidTr="00D375ED">
        <w:tc>
          <w:tcPr>
            <w:tcW w:w="4231" w:type="pct"/>
            <w:gridSpan w:val="1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val="en-US" w:eastAsia="ru-RU"/>
              </w:rPr>
              <w:t xml:space="preserve">           </w:t>
            </w: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МПП «КЖКХ»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Замена котлов в котельной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605,0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1292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7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Установка оборудования для автоматизации систем теплоснабжения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пластинчатых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водоподогревателей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Модернизация котельных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344,0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172,0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Приобретение мобильного измерительного комплекса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магнитостикционного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импульсатора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для внутренней очистки котлов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ind w:left="38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 1098,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оконных блоков, ремонт, утепление зданий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1098,4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318,5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376,3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403,6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8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pacing w:val="11"/>
                <w:sz w:val="20"/>
                <w:szCs w:val="20"/>
                <w:lang w:eastAsia="ru-RU"/>
              </w:rPr>
              <w:t>Установка инфракрасных обогревателей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5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162,4 </w:t>
            </w:r>
          </w:p>
        </w:tc>
      </w:tr>
      <w:tr w:rsidR="006E35DC" w:rsidRPr="006E35DC" w:rsidTr="00D375ED">
        <w:trPr>
          <w:trHeight w:val="282"/>
        </w:trPr>
        <w:tc>
          <w:tcPr>
            <w:tcW w:w="152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848" w:type="pct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Установка приборов количественного учета потребляемой воды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30,0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30,0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БП– 30,0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21,0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3,0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Горбуновский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3,0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МПП «КЖКХ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280,38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50,58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280,38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pacing w:val="11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5,6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8" w:type="pct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Установка приборов количественного учета потребляемого тепла</w:t>
            </w:r>
          </w:p>
        </w:tc>
      </w:tr>
      <w:tr w:rsidR="006E35DC" w:rsidRPr="006E35DC" w:rsidTr="00D375ED">
        <w:tc>
          <w:tcPr>
            <w:tcW w:w="5000" w:type="pct"/>
            <w:gridSpan w:val="1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МПП «КЖКХ»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Установка приборов учета на тепловых сетях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 – 633,0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Установка приборов учета на котельных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200,0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100,0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82,0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200,0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с/совет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180,0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200,0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Абрамовский с/совет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200,0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200,0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Горбуновский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100,0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8" w:type="pct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Энергетическое обследование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3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7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85,0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Зоновский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85,0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Камский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110,0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20,0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Михайловский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120,0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МПП «КЖКХ»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Об.</w:t>
            </w: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631,93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126,39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315,97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189,57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631,93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8" w:type="pct"/>
            <w:gridSpan w:val="11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Замена ламп накаливания, используемых в качестве приборов освещения </w:t>
            </w:r>
            <w:proofErr w:type="gramStart"/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 энергосберегающие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8,59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1,910</w:t>
            </w:r>
          </w:p>
        </w:tc>
        <w:tc>
          <w:tcPr>
            <w:tcW w:w="39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6,680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8,590 </w:t>
            </w:r>
          </w:p>
        </w:tc>
      </w:tr>
      <w:tr w:rsidR="006E35DC" w:rsidRPr="006E35DC" w:rsidTr="00D375ED">
        <w:trPr>
          <w:trHeight w:val="630"/>
        </w:trPr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8,05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5,21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БП– 7,21</w:t>
            </w:r>
          </w:p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0,84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11,6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10,0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Горбуновский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12,1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Михайловский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6,0 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МПП «КЖКХ»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4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507,4</w:t>
            </w:r>
          </w:p>
        </w:tc>
        <w:tc>
          <w:tcPr>
            <w:tcW w:w="42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388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41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138,4</w:t>
            </w:r>
          </w:p>
        </w:tc>
        <w:tc>
          <w:tcPr>
            <w:tcW w:w="383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507,4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148" w:type="pc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3" w:type="pct"/>
            <w:gridSpan w:val="11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ind w:left="9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МБУ «ГСДХ»</w:t>
            </w:r>
          </w:p>
        </w:tc>
        <w:tc>
          <w:tcPr>
            <w:tcW w:w="76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производ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. помещениях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128,7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 27444,3</w:t>
            </w:r>
          </w:p>
        </w:tc>
      </w:tr>
      <w:tr w:rsidR="006E35DC" w:rsidRPr="006E35DC" w:rsidTr="00D375ED">
        <w:tc>
          <w:tcPr>
            <w:tcW w:w="15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Наружное освещение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1751</w:t>
            </w:r>
          </w:p>
        </w:tc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27315,6</w:t>
            </w:r>
          </w:p>
        </w:tc>
        <w:tc>
          <w:tcPr>
            <w:tcW w:w="42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9063,6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9204</w:t>
            </w:r>
          </w:p>
        </w:tc>
        <w:tc>
          <w:tcPr>
            <w:tcW w:w="41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9048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Подпрограмма «</w:t>
      </w:r>
      <w:proofErr w:type="spellStart"/>
      <w:r w:rsidRPr="006E35DC">
        <w:rPr>
          <w:rFonts w:eastAsia="Times New Roman"/>
          <w:b/>
          <w:sz w:val="20"/>
          <w:szCs w:val="20"/>
          <w:lang w:eastAsia="ru-RU"/>
        </w:rPr>
        <w:t>Энергоэффективность</w:t>
      </w:r>
      <w:proofErr w:type="spellEnd"/>
      <w:r w:rsidRPr="006E35DC">
        <w:rPr>
          <w:rFonts w:eastAsia="Times New Roman"/>
          <w:b/>
          <w:sz w:val="20"/>
          <w:szCs w:val="20"/>
          <w:lang w:eastAsia="ru-RU"/>
        </w:rPr>
        <w:t xml:space="preserve"> в социальной сфере»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В социальной сфере </w:t>
      </w:r>
      <w:r w:rsidRPr="006E35DC">
        <w:rPr>
          <w:rFonts w:eastAsia="Times New Roman"/>
          <w:sz w:val="20"/>
          <w:szCs w:val="20"/>
          <w:lang w:eastAsia="ru-RU"/>
        </w:rPr>
        <w:t>Куйбышевского района</w:t>
      </w:r>
      <w:r w:rsidRPr="006E35DC">
        <w:rPr>
          <w:rFonts w:eastAsia="Times New Roman" w:cs="Arial"/>
          <w:sz w:val="20"/>
          <w:szCs w:val="20"/>
          <w:lang w:eastAsia="ru-RU"/>
        </w:rPr>
        <w:t xml:space="preserve"> действует 64 муниципальных учреждений образования, здравоохранения, культуры, физкультуры и спорта.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при соблюдении установленных санитарных правил, норм и повышении надежности обеспечения коммунальными услугами.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i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Основные задачи, которые необходимо решить для достижения поставленной цели:</w:t>
      </w:r>
      <w:r w:rsidRPr="006E35DC">
        <w:rPr>
          <w:rFonts w:eastAsia="Times New Roman"/>
          <w:i/>
          <w:sz w:val="20"/>
          <w:szCs w:val="20"/>
          <w:lang w:eastAsia="ru-RU"/>
        </w:rPr>
        <w:t xml:space="preserve">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i/>
          <w:sz w:val="20"/>
          <w:szCs w:val="20"/>
          <w:lang w:eastAsia="ru-RU"/>
        </w:rPr>
        <w:tab/>
      </w:r>
      <w:r w:rsidRPr="006E35DC">
        <w:rPr>
          <w:rFonts w:eastAsia="Times New Roman"/>
          <w:sz w:val="20"/>
          <w:szCs w:val="20"/>
          <w:lang w:eastAsia="ru-RU"/>
        </w:rPr>
        <w:t>обеспечить проведение энергетических обследований, ведение энергетических паспортов и топливно-энергетических балансов в муниципальных организациях;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lastRenderedPageBreak/>
        <w:tab/>
        <w:t>установить и обеспечить соблюдение нормативов затрат топлива и энергии, а также лимитов потребления энергетических ресурсов для органов местного самоуправления, муниципальных учреждений, муниципальных унитарных предприятий на уровне, не выше соответствующих показателей для государственных организаций области;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 xml:space="preserve"> обеспечить приборами учета коммунальных ресурсов и устройствами  регулирования потребления тепловой энергии основные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энергопотребляющие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объекты муниципальной бюджетной сферы и перейти на расчеты между муниципальными организациями и поставщиками коммунальных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ресурсов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исходя из показаний приборов учета;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обеспечить применение современных энергосберегающих технологий при проектировании, строительстве, реконструкции и капитальном ремонте объектов капитального строительства за счет средств местного бюджета;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сформировать систему муниципальных нормативных правовых актов, стимулирующих энергосбережение;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Координация деятельности отраслевых органов государственного управления, мониторинг выполнения, анализ результатов и </w:t>
      </w:r>
      <w:proofErr w:type="gramStart"/>
      <w:r w:rsidRPr="006E35DC">
        <w:rPr>
          <w:rFonts w:eastAsia="Times New Roman" w:cs="Arial"/>
          <w:sz w:val="20"/>
          <w:szCs w:val="20"/>
          <w:lang w:eastAsia="ru-RU"/>
        </w:rPr>
        <w:t>контроль за</w:t>
      </w:r>
      <w:proofErr w:type="gramEnd"/>
      <w:r w:rsidRPr="006E35DC">
        <w:rPr>
          <w:rFonts w:eastAsia="Times New Roman" w:cs="Arial"/>
          <w:sz w:val="20"/>
          <w:szCs w:val="20"/>
          <w:lang w:eastAsia="ru-RU"/>
        </w:rPr>
        <w:t xml:space="preserve"> реализацией данной подпрограммы осуществляется координатором Программы в порядке, определяемом Администрацией района.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     Проверка целевого использования средств областного бюджета, выделяемых на реализацию данной подпрограммы, осуществляется в соответствии с действующим законодательством.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b/>
          <w:i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 xml:space="preserve">                                                       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Основные мероприятия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подпрограммы «</w:t>
      </w:r>
      <w:proofErr w:type="spellStart"/>
      <w:r w:rsidRPr="006E35DC">
        <w:rPr>
          <w:rFonts w:eastAsia="Times New Roman"/>
          <w:b/>
          <w:i/>
          <w:sz w:val="20"/>
          <w:szCs w:val="20"/>
          <w:lang w:eastAsia="ru-RU"/>
        </w:rPr>
        <w:t>Энергоэффективность</w:t>
      </w:r>
      <w:proofErr w:type="spellEnd"/>
      <w:r w:rsidRPr="006E35DC">
        <w:rPr>
          <w:rFonts w:eastAsia="Times New Roman"/>
          <w:b/>
          <w:i/>
          <w:sz w:val="20"/>
          <w:szCs w:val="20"/>
          <w:lang w:eastAsia="ru-RU"/>
        </w:rPr>
        <w:t xml:space="preserve"> в социальной сфере»</w:t>
      </w:r>
    </w:p>
    <w:tbl>
      <w:tblPr>
        <w:tblW w:w="5086" w:type="pct"/>
        <w:tblInd w:w="-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12"/>
        <w:gridCol w:w="3027"/>
        <w:gridCol w:w="1122"/>
        <w:gridCol w:w="794"/>
        <w:gridCol w:w="1383"/>
        <w:gridCol w:w="1137"/>
        <w:gridCol w:w="1248"/>
        <w:gridCol w:w="1137"/>
        <w:gridCol w:w="1137"/>
        <w:gridCol w:w="1254"/>
        <w:gridCol w:w="2183"/>
      </w:tblGrid>
      <w:tr w:rsidR="006E35DC" w:rsidRPr="006E35DC" w:rsidTr="00D375ED">
        <w:trPr>
          <w:trHeight w:val="897"/>
        </w:trPr>
        <w:tc>
          <w:tcPr>
            <w:tcW w:w="204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7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проекта 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(мероприятия) </w:t>
            </w:r>
          </w:p>
        </w:tc>
        <w:tc>
          <w:tcPr>
            <w:tcW w:w="373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460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Стоимость проекта</w:t>
            </w:r>
          </w:p>
        </w:tc>
        <w:tc>
          <w:tcPr>
            <w:tcW w:w="1966" w:type="pct"/>
            <w:gridSpan w:val="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Предполагаемые объемы финансирования по годам, тыс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27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2012 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2013 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Оснащение современными приборами учета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Куйбышевская ЦРБ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505,0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805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1200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222,0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Установка приборов количественного учета потребляемой воды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Камский </w:t>
            </w:r>
            <w:proofErr w:type="spell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60,0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Зоновский </w:t>
            </w:r>
            <w:proofErr w:type="spell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БП– 60,0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30,0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МУ «</w:t>
            </w:r>
            <w:proofErr w:type="spell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ЦСПСиД</w:t>
            </w:r>
            <w:proofErr w:type="spellEnd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30,0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5,0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11,5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55,5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Установка приборов количественного учета потребляемого тепла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Камский </w:t>
            </w:r>
            <w:proofErr w:type="spell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400,0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600,0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Куйбышевский </w:t>
            </w:r>
            <w:proofErr w:type="spell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100,0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Зоновский </w:t>
            </w:r>
            <w:proofErr w:type="spell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394,0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МУ «</w:t>
            </w:r>
            <w:proofErr w:type="spellStart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ЦСПСиД</w:t>
            </w:r>
            <w:proofErr w:type="spellEnd"/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200,0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Cs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200,0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МУС«СОК г</w:t>
            </w:r>
            <w:proofErr w:type="gramStart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500,0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Регулировке систем отопления,  и горячего водоснабжения;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Куйбышевская ЦРБ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343,0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82,0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343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БП– 22,0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1050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культуры, спорта и молод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олитики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20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14,0 </w:t>
            </w:r>
          </w:p>
        </w:tc>
      </w:tr>
      <w:tr w:rsidR="006E35DC" w:rsidRPr="006E35DC" w:rsidTr="00D375ED">
        <w:trPr>
          <w:trHeight w:val="282"/>
        </w:trPr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Установка инфракрасных отопительных приборов;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Куйбышевская ЦРБ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396,0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highlight w:val="lightGray"/>
                <w:lang w:eastAsia="ru-RU"/>
              </w:rPr>
              <w:t>99,0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396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1428,0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428,0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1428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Веснянский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30,0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с/совет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77,0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9" w:type="pct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Модернизации тепловых пунктов;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Куйбышевская ЦРБ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630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1000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Модернизация и ремонт зданий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 w:cs="Arial"/>
                <w:sz w:val="20"/>
                <w:szCs w:val="20"/>
                <w:lang w:eastAsia="ru-RU"/>
              </w:rPr>
              <w:t>Утеплению чердачных перекрытий и подвалов ЦРБ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235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Утеплению входных дверей и окон ЦРБ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highlight w:val="lightGray"/>
                <w:lang w:eastAsia="ru-RU"/>
              </w:rPr>
              <w:t>100,0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 xml:space="preserve">400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Утеплению фасадов ЦРБ</w:t>
            </w:r>
          </w:p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1800.0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600</w:t>
            </w:r>
            <w:r w:rsidRPr="006E35DC">
              <w:rPr>
                <w:rFonts w:eastAsia="Times New Roman"/>
                <w:i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i/>
                <w:sz w:val="20"/>
                <w:szCs w:val="20"/>
                <w:lang w:eastAsia="ru-RU"/>
              </w:rPr>
              <w:t>700</w:t>
            </w:r>
            <w:r w:rsidRPr="006E35DC">
              <w:rPr>
                <w:rFonts w:eastAsia="Times New Roman"/>
                <w:i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БР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1800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Утеплению входных дверей и окон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335.0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335,0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 w:cs="Arial"/>
                <w:sz w:val="20"/>
                <w:szCs w:val="20"/>
                <w:lang w:eastAsia="ru-RU"/>
              </w:rPr>
              <w:t>Ремонт кровли</w:t>
            </w:r>
          </w:p>
          <w:p w:rsidR="006E35DC" w:rsidRPr="006E35DC" w:rsidRDefault="006E35DC" w:rsidP="006E35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 w:cs="Arial"/>
                <w:sz w:val="20"/>
                <w:szCs w:val="20"/>
                <w:lang w:eastAsia="ru-RU"/>
              </w:rPr>
              <w:t>Верх-Ичинский</w:t>
            </w:r>
            <w:proofErr w:type="spellEnd"/>
            <w:r w:rsidRPr="006E35DC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 w:cs="Arial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50,0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Утепление фасадов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Веснянский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30,9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Утепление окон, помещений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40.0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.0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40,0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Утепление окон, помещений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Веснянский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910,35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303,45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303,45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303,45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910,35 </w:t>
            </w:r>
          </w:p>
        </w:tc>
      </w:tr>
      <w:tr w:rsidR="006E35DC" w:rsidRPr="006E35DC" w:rsidTr="00D375ED">
        <w:trPr>
          <w:trHeight w:val="780"/>
        </w:trPr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Утепление окон, помещений МУ «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ЦСПСиД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1000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4909,5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2950,0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1959,5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4909,5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 «Молодежный центр» (окна)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892,0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8103,0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4103,0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8103,0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МУК «Музейный комплекс»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150,0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 xml:space="preserve">Энергетическое обследование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Куйбышевская ЦРБ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обследов</w:t>
            </w:r>
            <w:proofErr w:type="spell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2030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780,;357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650,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600,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2030,0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Камский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185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185,0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7000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2000,0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 – 7000,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425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 – 85,0</w:t>
            </w:r>
          </w:p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СП – 340,0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Отрадненский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БП– 185,0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75,0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185,0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Булатовский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90,0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Осиновский</w:t>
            </w:r>
            <w:proofErr w:type="spell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185,0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 «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ЦСПСиД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185,0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культуры, спорта и молод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олитики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250,0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 «Молодежный центр»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18,0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158,0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БП– 1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58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БП– 1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9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МУК «Музейный комплекс»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33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pacing w:val="11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pacing w:val="11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БП– 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40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,0 </w:t>
            </w:r>
          </w:p>
        </w:tc>
      </w:tr>
      <w:tr w:rsidR="006E35DC" w:rsidRPr="006E35DC" w:rsidTr="00D375ED">
        <w:trPr>
          <w:trHeight w:val="270"/>
        </w:trPr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Внедрению </w:t>
            </w:r>
            <w:proofErr w:type="spellStart"/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6E35DC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освещения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Замена ламп накаливания  в зданиях:      ЦРБ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60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20,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БР – 60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Камский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12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6,68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БП – 12,48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14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14,0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Веснянский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10,5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 «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ЦСПСиД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42,6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БР – 42.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культуры, спорта и молод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олитики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12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Внедрение энергосберегающих светильников ЦРБ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75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25,</w:t>
            </w: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БР – 75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Камский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124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БП – 124,0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Новоичинский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БП – 30,0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БП – 8,0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культуры, спорта и молод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олитики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БР – 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16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1673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573,0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БР – 1673 </w:t>
            </w:r>
          </w:p>
        </w:tc>
      </w:tr>
      <w:tr w:rsidR="006E35DC" w:rsidRPr="006E35DC" w:rsidTr="00D375ED">
        <w:trPr>
          <w:trHeight w:val="229"/>
        </w:trPr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МУК «КДК»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БП – 17.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8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МУ «Молодежный центр» 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БП – 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38.5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МУК «ЦБС»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16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БП – 30.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МУС «СОК г</w:t>
            </w:r>
            <w:proofErr w:type="gramStart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6E35DC">
              <w:rPr>
                <w:rFonts w:eastAsia="Times New Roman"/>
                <w:sz w:val="20"/>
                <w:szCs w:val="20"/>
                <w:lang w:eastAsia="ru-RU"/>
              </w:rPr>
              <w:t>уйбышева»</w:t>
            </w:r>
          </w:p>
        </w:tc>
        <w:tc>
          <w:tcPr>
            <w:tcW w:w="37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6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37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37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41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БП – 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594.0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МУК «Музейный комплекс»</w:t>
            </w:r>
          </w:p>
        </w:tc>
        <w:tc>
          <w:tcPr>
            <w:tcW w:w="37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7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240" w:line="240" w:lineRule="auto"/>
              <w:ind w:right="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37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37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41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БП – 8,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 xml:space="preserve"> Подпрограмма «Основные направления повышения </w:t>
      </w:r>
      <w:proofErr w:type="spellStart"/>
      <w:r w:rsidRPr="006E35DC">
        <w:rPr>
          <w:rFonts w:eastAsia="Times New Roman"/>
          <w:b/>
          <w:sz w:val="20"/>
          <w:szCs w:val="20"/>
          <w:lang w:eastAsia="ru-RU"/>
        </w:rPr>
        <w:t>энергоэффективности</w:t>
      </w:r>
      <w:proofErr w:type="spellEnd"/>
      <w:r w:rsidRPr="006E35DC">
        <w:rPr>
          <w:rFonts w:eastAsia="Times New Roman"/>
          <w:b/>
          <w:sz w:val="20"/>
          <w:szCs w:val="20"/>
          <w:lang w:eastAsia="ru-RU"/>
        </w:rPr>
        <w:t xml:space="preserve"> в жилищном фонде»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Мероприятия по повышению эффективности использования энергии в жилищном фонде предполагается осуществлять по следующим направлениям: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повышение эффективности использования энергии в жилищном фонде;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осуществление демонстрационных проектов высокой энергетической эффективности в муниципальном жилищном фонде;</w:t>
      </w:r>
    </w:p>
    <w:p w:rsidR="006E35DC" w:rsidRPr="006E35DC" w:rsidRDefault="006E35DC" w:rsidP="006E35DC">
      <w:pPr>
        <w:spacing w:after="0" w:line="240" w:lineRule="auto"/>
        <w:ind w:firstLine="553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проведение энергосберегающих мероприятий (проведение энергетических обследований, составление энергетических паспортов, обеспечение приборами учета коммунальных ресурсов и устройствами регулирования потребления тепловой энергии) при капитальном ремонте многоквартирных жилых домов, осуществляемом полностью или частично за счет средств из областного бюджета.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Основной задачей в жилищном фонде является реализация комплекса мер, направленных на приведение показателей энергоемкости к современным требованиям, поэтапной реализации проектов высокой энергетической эффективности на объектах муниципальной собственности. 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Одновременно при обеспечении установленных стандартов качества и надежности предоставления коммунальных услуг должна быть решена задача по предоставлению возможности гражданам индивидуально регулировать потребление коммунальных ресурсов и получать текущую информацию о фактических объемах их потребления.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trike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lastRenderedPageBreak/>
        <w:t>Реализация демонстрационных проектов высокой энергетической эффективности в муниципальном жилищном фонде проводится в целях отработки механизмов внедрения и управления энергосбережением в жилищно-коммунальном комплексе Куйбышевского района, сокращением материальных, временных, информационных затрат на выбор и доступ к энергосберегающим технологиям, создания условий для их массового внедрения и интенсификации энергосбережения в отрасли</w:t>
      </w:r>
      <w:r w:rsidRPr="006E35DC">
        <w:rPr>
          <w:rFonts w:eastAsia="Times New Roman"/>
          <w:strike/>
          <w:sz w:val="20"/>
          <w:szCs w:val="20"/>
          <w:lang w:eastAsia="ru-RU"/>
        </w:rPr>
        <w:t>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В результате реализации проектов высокой энергетической эффективности в муниципальном жилищном фонде темп роста стоимости жилищно-коммунальных услуг для граждан, проживающих в многоквартирных жилых домах, в которых были проведены энергосберегающие мероприятия, не должен превысить индекса потребительских цен за соответствующий период.</w:t>
      </w:r>
    </w:p>
    <w:p w:rsidR="006E35DC" w:rsidRPr="006E35DC" w:rsidRDefault="006E35DC" w:rsidP="006E35DC">
      <w:pPr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Для  создания  условий  выполнения  энергосберегающих  мероприятий  в  муниципальном жилищном фонде необходимо: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принять меры по приватизации муниципального жилищного фонда, в том числе за счет увеличения платы за наем;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активизировать работу по реформированию отношений в сфере управления жилищным фондом, передаче на конкурсной основе функций управления многоквартирными домами управляющим компаниям с обязательным включением энергосберегающих мероприятий в условия договоров управления;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сформировать систему муниципальных нормативных правовых актов, стимулирующих энергосбережение в жилищном фонде, в том числе при установлении нормативов потребления коммунальных ресурсов;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создать условия для обеспечения жилищного фонда муниципального образования приборами учета коммунальных ресурсов и устройствами  регулирования потребления тепловой энергии, перехода на расчеты между населением и поставщиками коммунальных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ресурсов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исходя из показаний приборов учета;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обеспечить доступ населения муниципального образования к информации по энергосбережению.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Для  реализации  комплекса  </w:t>
      </w:r>
      <w:proofErr w:type="spellStart"/>
      <w:r w:rsidRPr="006E35DC">
        <w:rPr>
          <w:rFonts w:eastAsia="Times New Roman" w:cs="Arial"/>
          <w:sz w:val="20"/>
          <w:szCs w:val="20"/>
          <w:lang w:eastAsia="ru-RU"/>
        </w:rPr>
        <w:t>энергоресурсосберегающих</w:t>
      </w:r>
      <w:proofErr w:type="spellEnd"/>
      <w:r w:rsidRPr="006E35DC">
        <w:rPr>
          <w:rFonts w:eastAsia="Times New Roman" w:cs="Arial"/>
          <w:sz w:val="20"/>
          <w:szCs w:val="20"/>
          <w:lang w:eastAsia="ru-RU"/>
        </w:rPr>
        <w:t xml:space="preserve">  мероприятий  в  жилищном  фонде  муниципального образования, необходимо организовать работу </w:t>
      </w:r>
      <w:proofErr w:type="gramStart"/>
      <w:r w:rsidRPr="006E35DC">
        <w:rPr>
          <w:rFonts w:eastAsia="Times New Roman" w:cs="Arial"/>
          <w:sz w:val="20"/>
          <w:szCs w:val="20"/>
          <w:lang w:eastAsia="ru-RU"/>
        </w:rPr>
        <w:t>по</w:t>
      </w:r>
      <w:proofErr w:type="gramEnd"/>
      <w:r w:rsidRPr="006E35DC">
        <w:rPr>
          <w:rFonts w:eastAsia="Times New Roman" w:cs="Arial"/>
          <w:sz w:val="20"/>
          <w:szCs w:val="20"/>
          <w:lang w:eastAsia="ru-RU"/>
        </w:rPr>
        <w:t>: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внедрению энергосберегающих светильников, в т.ч. на базе светодиодов;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регулировке систем отопления, холодного и горячего водоснабжения;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автоматизации работы электроплит;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- оптимизации работы </w:t>
      </w:r>
      <w:proofErr w:type="spellStart"/>
      <w:r w:rsidRPr="006E35DC">
        <w:rPr>
          <w:rFonts w:eastAsia="Times New Roman" w:cs="Arial"/>
          <w:sz w:val="20"/>
          <w:szCs w:val="20"/>
          <w:lang w:eastAsia="ru-RU"/>
        </w:rPr>
        <w:t>вентсистем</w:t>
      </w:r>
      <w:proofErr w:type="spellEnd"/>
      <w:r w:rsidRPr="006E35DC">
        <w:rPr>
          <w:rFonts w:eastAsia="Times New Roman" w:cs="Arial"/>
          <w:sz w:val="20"/>
          <w:szCs w:val="20"/>
          <w:lang w:eastAsia="ru-RU"/>
        </w:rPr>
        <w:t>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внедрению частотно-регулируемого привода в лифтовом хозяйстве;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автоматизации включения-выключения внешнего освещения подъездов;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- внедрению </w:t>
      </w:r>
      <w:proofErr w:type="spellStart"/>
      <w:r w:rsidRPr="006E35DC">
        <w:rPr>
          <w:rFonts w:eastAsia="Times New Roman" w:cs="Arial"/>
          <w:sz w:val="20"/>
          <w:szCs w:val="20"/>
          <w:lang w:eastAsia="ru-RU"/>
        </w:rPr>
        <w:t>энергоэффективного</w:t>
      </w:r>
      <w:proofErr w:type="spellEnd"/>
      <w:r w:rsidRPr="006E35DC">
        <w:rPr>
          <w:rFonts w:eastAsia="Times New Roman" w:cs="Arial"/>
          <w:sz w:val="20"/>
          <w:szCs w:val="20"/>
          <w:lang w:eastAsia="ru-RU"/>
        </w:rPr>
        <w:t xml:space="preserve"> </w:t>
      </w:r>
      <w:proofErr w:type="spellStart"/>
      <w:r w:rsidRPr="006E35DC">
        <w:rPr>
          <w:rFonts w:eastAsia="Times New Roman" w:cs="Arial"/>
          <w:sz w:val="20"/>
          <w:szCs w:val="20"/>
          <w:lang w:eastAsia="ru-RU"/>
        </w:rPr>
        <w:t>внутриподъездного</w:t>
      </w:r>
      <w:proofErr w:type="spellEnd"/>
      <w:r w:rsidRPr="006E35DC">
        <w:rPr>
          <w:rFonts w:eastAsia="Times New Roman" w:cs="Arial"/>
          <w:sz w:val="20"/>
          <w:szCs w:val="20"/>
          <w:lang w:eastAsia="ru-RU"/>
        </w:rPr>
        <w:t xml:space="preserve"> освещения;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модернизации тепловых пунктов;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утеплению чердачных перекрытий и подвалов;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утеплению входных дверей и окон;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- установке </w:t>
      </w:r>
      <w:proofErr w:type="spellStart"/>
      <w:r w:rsidRPr="006E35DC">
        <w:rPr>
          <w:rFonts w:eastAsia="Times New Roman" w:cs="Arial"/>
          <w:sz w:val="20"/>
          <w:szCs w:val="20"/>
          <w:lang w:eastAsia="ru-RU"/>
        </w:rPr>
        <w:t>теплоотражателей</w:t>
      </w:r>
      <w:proofErr w:type="spellEnd"/>
      <w:r w:rsidRPr="006E35DC">
        <w:rPr>
          <w:rFonts w:eastAsia="Times New Roman" w:cs="Arial"/>
          <w:sz w:val="20"/>
          <w:szCs w:val="20"/>
          <w:lang w:eastAsia="ru-RU"/>
        </w:rPr>
        <w:t>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переводу отопления на дежурный режим  во внерабочее время;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регулировке систем отопления;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промывке систем центрального отопления;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- автоматической регулировке прямой и обратной систем отопления;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- утеплению фасадов;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 xml:space="preserve">- установке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водосберегающей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арматуры.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Механизм реализации данной подпрограммы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Основные мероприятия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/>
          <w:b/>
          <w:i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 xml:space="preserve"> подпрограммы «Основные направления повышения </w:t>
      </w:r>
      <w:proofErr w:type="spellStart"/>
      <w:r w:rsidRPr="006E35DC">
        <w:rPr>
          <w:rFonts w:eastAsia="Times New Roman"/>
          <w:b/>
          <w:i/>
          <w:sz w:val="20"/>
          <w:szCs w:val="20"/>
          <w:lang w:eastAsia="ru-RU"/>
        </w:rPr>
        <w:t>энергоэффективности</w:t>
      </w:r>
      <w:proofErr w:type="spellEnd"/>
      <w:r w:rsidRPr="006E35DC">
        <w:rPr>
          <w:rFonts w:eastAsia="Times New Roman"/>
          <w:b/>
          <w:i/>
          <w:sz w:val="20"/>
          <w:szCs w:val="20"/>
          <w:lang w:eastAsia="ru-RU"/>
        </w:rPr>
        <w:t xml:space="preserve"> в жилищном фонде»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tbl>
      <w:tblPr>
        <w:tblW w:w="5086" w:type="pct"/>
        <w:tblInd w:w="-3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12"/>
        <w:gridCol w:w="3027"/>
        <w:gridCol w:w="1122"/>
        <w:gridCol w:w="794"/>
        <w:gridCol w:w="1383"/>
        <w:gridCol w:w="1137"/>
        <w:gridCol w:w="1248"/>
        <w:gridCol w:w="1137"/>
        <w:gridCol w:w="1137"/>
        <w:gridCol w:w="1239"/>
        <w:gridCol w:w="2198"/>
      </w:tblGrid>
      <w:tr w:rsidR="006E35DC" w:rsidRPr="006E35DC" w:rsidTr="00D375ED">
        <w:trPr>
          <w:trHeight w:val="897"/>
        </w:trPr>
        <w:tc>
          <w:tcPr>
            <w:tcW w:w="204" w:type="pct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7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Наименование проекта 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(мероприятия) </w:t>
            </w:r>
          </w:p>
        </w:tc>
        <w:tc>
          <w:tcPr>
            <w:tcW w:w="373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460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Стоимость проекта</w:t>
            </w:r>
          </w:p>
        </w:tc>
        <w:tc>
          <w:tcPr>
            <w:tcW w:w="1961" w:type="pct"/>
            <w:gridSpan w:val="5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Предполагаемые объемы финансирования по годам, тыс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732" w:type="pct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Примечание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2012 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2013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2014 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10 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11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Внедрение энергосберегающих светильников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18,9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«УК «ЖТ»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2300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337,5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337,5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4" w:type="pct"/>
            <w:gridSpan w:val="9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Модернизация и ремонт зданий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с\совет-утепление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фасадов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15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«УК «ЖТ»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149 594,2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74 797,1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74 797,1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ФБ – </w:t>
            </w: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129 978,0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 –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6E35DC">
              <w:rPr>
                <w:rFonts w:eastAsia="Times New Roman"/>
                <w:b/>
                <w:i/>
                <w:color w:val="000000"/>
                <w:sz w:val="20"/>
                <w:szCs w:val="20"/>
                <w:lang w:eastAsia="ru-RU"/>
              </w:rPr>
              <w:t>2598,7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9 537,9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НАСЕЛЕНИЕ – </w:t>
            </w:r>
            <w:r w:rsidRPr="006E35DC"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  <w:t>7 479,6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3 521,1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622,1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1 573,0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1 326,0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3521,1 </w:t>
            </w:r>
          </w:p>
        </w:tc>
      </w:tr>
      <w:tr w:rsidR="006E35DC" w:rsidRPr="006E35DC" w:rsidTr="00D375ED">
        <w:trPr>
          <w:trHeight w:val="282"/>
        </w:trPr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Оснащение современными приборами учета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Чумаковский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97,2 </w:t>
            </w:r>
          </w:p>
        </w:tc>
      </w:tr>
      <w:tr w:rsidR="006E35DC" w:rsidRPr="006E35DC" w:rsidTr="00D375ED">
        <w:trPr>
          <w:trHeight w:val="495"/>
        </w:trPr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тепло</w:t>
            </w:r>
            <w:proofErr w:type="gramEnd"/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вода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прибор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2622,0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350,0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70,0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522,0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280,0</w:t>
            </w:r>
          </w:p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700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НАСЕЛЕНИЕ – 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2622</w:t>
            </w:r>
          </w:p>
        </w:tc>
      </w:tr>
      <w:tr w:rsidR="006E35DC" w:rsidRPr="006E35DC" w:rsidTr="00D375ED">
        <w:trPr>
          <w:trHeight w:val="495"/>
        </w:trPr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«УК «ЖТ»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14  010,0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6 706,0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3 740,0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3 564,0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14010,0  </w:t>
            </w:r>
          </w:p>
        </w:tc>
      </w:tr>
      <w:tr w:rsidR="006E35DC" w:rsidRPr="006E35DC" w:rsidTr="00D375ED">
        <w:trPr>
          <w:trHeight w:val="495"/>
        </w:trPr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2 734,6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369,6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1 325,0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1 040,0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97,2 </w:t>
            </w:r>
          </w:p>
        </w:tc>
      </w:tr>
      <w:tr w:rsidR="006E35DC" w:rsidRPr="006E35DC" w:rsidTr="00D375ED">
        <w:trPr>
          <w:trHeight w:val="495"/>
        </w:trPr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</w:pP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  <w:t>Гжатский</w:t>
            </w:r>
            <w:proofErr w:type="spellEnd"/>
            <w:r w:rsidRPr="006E35DC"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  <w:t xml:space="preserve"> сельсовет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  <w:t>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darkGray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darkGray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darkGray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darkGray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highlight w:val="darkGray"/>
                <w:lang w:eastAsia="ru-RU"/>
              </w:rPr>
              <w:t>64,0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  <w:t xml:space="preserve">БО – 64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  <w:t xml:space="preserve">БП – 19,26 </w:t>
            </w:r>
          </w:p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highlight w:val="darkGray"/>
                <w:lang w:eastAsia="ru-RU"/>
              </w:rPr>
              <w:t xml:space="preserve">Население – 109,26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64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Промывка системы отопления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БП – 282,0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«УК «ЖТ»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9200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4250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 – 9200,0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ООО «УО «ЖКХ»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СП – 462,0 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96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F3F3F3"/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Подведение водопровода в дом</w:t>
            </w:r>
          </w:p>
        </w:tc>
      </w:tr>
      <w:tr w:rsidR="006E35DC" w:rsidRPr="006E35DC" w:rsidTr="00D375ED">
        <w:tc>
          <w:tcPr>
            <w:tcW w:w="204" w:type="pct"/>
            <w:tcBorders>
              <w:top w:val="single" w:sz="12" w:space="0" w:color="auto"/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Октябрьский </w:t>
            </w:r>
            <w:proofErr w:type="spellStart"/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с\совет</w:t>
            </w:r>
            <w:proofErr w:type="spellEnd"/>
            <w:proofErr w:type="gramEnd"/>
          </w:p>
        </w:tc>
        <w:tc>
          <w:tcPr>
            <w:tcW w:w="373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  <w:r w:rsidRPr="006E35DC">
              <w:rPr>
                <w:rFonts w:eastAsia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3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24" w:space="0" w:color="auto"/>
            </w:tcBorders>
          </w:tcPr>
          <w:p w:rsidR="006E35DC" w:rsidRPr="006E35DC" w:rsidRDefault="006E35DC" w:rsidP="006E35DC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35D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Население – 1940,0 </w:t>
            </w: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  <w:sectPr w:rsidR="006E35DC" w:rsidRPr="006E35DC" w:rsidSect="00D375ED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val="en-US"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 xml:space="preserve">Механизм реализации и порядок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proofErr w:type="gramStart"/>
      <w:r w:rsidRPr="006E35DC">
        <w:rPr>
          <w:rFonts w:eastAsia="Times New Roman"/>
          <w:b/>
          <w:sz w:val="20"/>
          <w:szCs w:val="20"/>
          <w:lang w:eastAsia="ru-RU"/>
        </w:rPr>
        <w:t>контроля за</w:t>
      </w:r>
      <w:proofErr w:type="gramEnd"/>
      <w:r w:rsidRPr="006E35DC">
        <w:rPr>
          <w:rFonts w:eastAsia="Times New Roman"/>
          <w:b/>
          <w:sz w:val="20"/>
          <w:szCs w:val="20"/>
          <w:lang w:eastAsia="ru-RU"/>
        </w:rPr>
        <w:t xml:space="preserve"> ходом реализации Программы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Реализация Программы обеспечивается за счет проведения программных мероприятий на следующих уровнях:</w:t>
      </w:r>
    </w:p>
    <w:p w:rsidR="006E35DC" w:rsidRPr="006E35DC" w:rsidRDefault="006E35DC" w:rsidP="006E35DC">
      <w:pPr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предприятия и организации;</w:t>
      </w:r>
    </w:p>
    <w:p w:rsidR="006E35DC" w:rsidRPr="006E35DC" w:rsidRDefault="006E35DC" w:rsidP="006E35DC">
      <w:pPr>
        <w:spacing w:after="0" w:line="240" w:lineRule="auto"/>
        <w:ind w:left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органы местного самоуправления.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При реализации программных мероприятий на предприятии (в организации) руководитель, с учетом содержащихся в настоящем разделе рекомендаций и специфики деятельности предприятия (организации),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</w:t>
      </w:r>
      <w:r w:rsidRPr="006E35DC">
        <w:rPr>
          <w:rFonts w:eastAsia="Times New Roman"/>
          <w:sz w:val="20"/>
          <w:szCs w:val="20"/>
          <w:lang w:eastAsia="ru-RU"/>
        </w:rPr>
        <w:br/>
        <w:t>на предприятии (в организации).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Муниципальные заказчики Программы организуют размещение информации об объемах потребления топливно-энергетических ресурсов, ходе реализации и результатах программных мероприятий на своих сайтах </w:t>
      </w:r>
      <w:r w:rsidRPr="006E35DC">
        <w:rPr>
          <w:rFonts w:eastAsia="Times New Roman"/>
          <w:sz w:val="20"/>
          <w:szCs w:val="20"/>
          <w:lang w:eastAsia="ru-RU"/>
        </w:rPr>
        <w:br/>
        <w:t xml:space="preserve">в сети Интернет. 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Обязанности по выполнению энергосберегающих мероприятий, учету,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контролю за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Муниципальные заказчики определяют по согласованию с координатором Программы основные направления и плановые показатели деятельности по управлению энергосбережением, обеспечивают мотивацию и контроль достижения установленных отраслевых показателей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энергоэффективности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, а также несут ответственность за достижение утвержденных показателей и индикаторов, позволяющих оценить ход реализации Программы в отрасли.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В отношении муниципальных учреждений, муниципальных предприятий, а также органов местного самоуправления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6E35DC" w:rsidRPr="006E35DC" w:rsidRDefault="006E35DC" w:rsidP="006E35DC">
      <w:pPr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Порядок финансирования программных мероприятий устанавливает Администрация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Куйбышеского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района.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 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Муниципальные заказчики Программы ежеквартально, до 30 числа месяца, следующего за отчетным кварталом, рассматривают ход реализации программных мероприятий.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Периодичность рассмотрения вопросов о выполнении программных мероприятий в муниципальных учреждениях – один раз в квартал. По итогам работы в срок до 30 числа месяца, следующего за отчетным кварталом, координатору Программы направляется отчет установленной формы.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Сроки и форму учета мероприятий и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контроля за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Функции по управлению энергосберегающими мероприятиями в отрасли должны быть установлены локальным правовым актом органа местного самоуправления в течение трех месяцев с момента начала реализации Программы. </w:t>
      </w:r>
    </w:p>
    <w:p w:rsidR="006E35DC" w:rsidRPr="006E35DC" w:rsidRDefault="006E35DC" w:rsidP="006E35DC">
      <w:pPr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Муниципальные заказчики Программы в сроки, установленные Администрацией Куйбышевского района, направляют координатору Программы:</w:t>
      </w:r>
    </w:p>
    <w:p w:rsidR="006E35DC" w:rsidRPr="006E35DC" w:rsidRDefault="006E35DC" w:rsidP="006E35DC">
      <w:pPr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информацию о реализации программных мероприятий по формам, установленным координатором Программы;</w:t>
      </w:r>
    </w:p>
    <w:p w:rsidR="006E35DC" w:rsidRPr="006E35DC" w:rsidRDefault="006E35DC" w:rsidP="006E35DC">
      <w:pPr>
        <w:spacing w:after="0" w:line="240" w:lineRule="auto"/>
        <w:ind w:firstLine="720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- ежегодные доклады о ходе реализации программных мероприятий и эффективности использования финансовых средств. 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Ежегодные доклады должны содержать: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сведения о результатах реализации программных мероприятий в отрасли за отчетный год;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данные о целевом использовании и объемах средств, привлеченных из бюджетов всех уровней и внебюджетных источников;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сведения о соответствии фактических показателей реализации Программы (подпрограммы) утвержденным показателям;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lastRenderedPageBreak/>
        <w:t>- информацию о ходе и полноте выполнения программных мероприятий;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сведения о наличии, объемах и состоянии незавершенных мероприятий, в том числе по реконструкции и строительству объектов, включенных в Программу;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сведения о результативности научно-исследовательских и опытно-конструкторских работ (далее – НИОКР), внедрении и эффективности инновационных проектов в сфере энергосбережения;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оценку эффективности результатов реализации Программы;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Основные положения докладов по согласованию с координатором Программы размещаются в сети Интернет.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Администрация Куйбышевского района ежеквартально на своих заседаниях рассматривает вопрос о состоянии энергосбережения в отраслях социальной сферы и экономики муниципального образования.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С учетом положений Программы координатор Программы: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обеспечивает реализацию программных мероприятий и координирует деятельность муниципальных заказчиков, участвующих в Программе;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производит в установленном порядке отбор исполнителей программных мероприятий, по которым координатор является муниципальным заказчиком, и финансирует в установленном порядке их проведение;</w:t>
      </w:r>
    </w:p>
    <w:p w:rsidR="006E35DC" w:rsidRPr="006E35DC" w:rsidRDefault="006E35DC" w:rsidP="006E35D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эффективности программных мероприятий, их соответствии целевым индикаторам и показателям;</w:t>
      </w:r>
    </w:p>
    <w:p w:rsidR="006E35DC" w:rsidRPr="006E35DC" w:rsidRDefault="006E35DC" w:rsidP="006E35DC">
      <w:pPr>
        <w:spacing w:after="120" w:line="240" w:lineRule="auto"/>
        <w:ind w:left="283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 - согласовывает отраслевые бюджетные заявки и составляет сводную заявку на финансирование программных мероприятий из местного бюджета;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контролирует совместно с муниципальными заказчиками Программы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средств, а также своевременный возврат бюджетных ссуд и кредитов;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- планирует совместно с другими муниципальными заказчиками Программы программные мероприятия на очередной финансовый год, готовит предложения по корректировке Программы и в установленном порядке представляет их на утверждение в </w:t>
      </w:r>
      <w:r w:rsidRPr="006E35DC">
        <w:rPr>
          <w:rFonts w:eastAsia="Times New Roman"/>
          <w:sz w:val="20"/>
          <w:szCs w:val="20"/>
          <w:lang w:eastAsia="ru-RU"/>
        </w:rPr>
        <w:t>Администрацию Куйбышевского района</w:t>
      </w:r>
      <w:r w:rsidRPr="006E35DC">
        <w:rPr>
          <w:rFonts w:eastAsia="Times New Roman" w:cs="Arial"/>
          <w:sz w:val="20"/>
          <w:szCs w:val="20"/>
          <w:lang w:eastAsia="ru-RU"/>
        </w:rPr>
        <w:t>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- готовит и (или) согласовывает проекты нормативных правовых актов по вопросам энергосбережения;</w:t>
      </w:r>
    </w:p>
    <w:p w:rsidR="006E35DC" w:rsidRPr="006E35DC" w:rsidRDefault="006E35DC" w:rsidP="006E35D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публикует в средствах массовой информации не реже двух раз в год с одновременным размещением в сети Интернет основных сведений о результатах реализации Программы, состоянии целевых показателей и индикаторов, объеме финансовых ресурсов, затраченных на выполнение Программы, а также о результатах мониторинга реализации программных мероприятий;</w:t>
      </w:r>
    </w:p>
    <w:p w:rsidR="006E35DC" w:rsidRPr="006E35DC" w:rsidRDefault="006E35DC" w:rsidP="006E35DC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выполняет иные функции по управлению программными мероприятиями в соответствии с действующим законодательством и Программой.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6E35DC" w:rsidRPr="006E35DC" w:rsidRDefault="006E35DC" w:rsidP="006E35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Предусмотренные Программой финансово-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экономические механизмы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и механизмы стимулирования распространяются на лиц, являющихся исполнителями программных мероприятий.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ind w:firstLine="720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 xml:space="preserve">5. Оценка </w:t>
      </w:r>
      <w:proofErr w:type="gramStart"/>
      <w:r w:rsidRPr="006E35DC">
        <w:rPr>
          <w:rFonts w:eastAsia="Times New Roman"/>
          <w:b/>
          <w:sz w:val="20"/>
          <w:szCs w:val="20"/>
          <w:lang w:eastAsia="ru-RU"/>
        </w:rPr>
        <w:t>социально-экономической</w:t>
      </w:r>
      <w:proofErr w:type="gramEnd"/>
      <w:r w:rsidRPr="006E35DC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6E35DC" w:rsidRPr="006E35DC" w:rsidRDefault="006E35DC" w:rsidP="006E35DC">
      <w:pPr>
        <w:spacing w:after="0" w:line="240" w:lineRule="auto"/>
        <w:ind w:firstLine="720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эффективности реализации Программы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>В ходе реализации Программы планируется достичь следующих результатов: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 w:cs="Arial"/>
          <w:sz w:val="20"/>
          <w:szCs w:val="20"/>
          <w:lang w:eastAsia="ru-RU"/>
        </w:rPr>
      </w:pPr>
      <w:r w:rsidRPr="006E35DC">
        <w:rPr>
          <w:rFonts w:eastAsia="Times New Roman" w:cs="Arial"/>
          <w:sz w:val="20"/>
          <w:szCs w:val="20"/>
          <w:lang w:eastAsia="ru-RU"/>
        </w:rPr>
        <w:t xml:space="preserve"> наличия в органах </w:t>
      </w:r>
      <w:r w:rsidRPr="006E35DC">
        <w:rPr>
          <w:rFonts w:eastAsia="Times New Roman"/>
          <w:sz w:val="20"/>
          <w:szCs w:val="20"/>
          <w:lang w:eastAsia="ru-RU"/>
        </w:rPr>
        <w:t>местного самоуправления, муниципальных учреждениях, муниципальных унитарных предприятиях</w:t>
      </w:r>
      <w:r w:rsidRPr="006E35DC">
        <w:rPr>
          <w:rFonts w:eastAsia="Times New Roman" w:cs="Arial"/>
          <w:sz w:val="20"/>
          <w:szCs w:val="20"/>
          <w:lang w:eastAsia="ru-RU"/>
        </w:rPr>
        <w:t>:</w:t>
      </w:r>
    </w:p>
    <w:p w:rsidR="006E35DC" w:rsidRPr="006E35DC" w:rsidRDefault="006E35DC" w:rsidP="006E35DC">
      <w:pPr>
        <w:spacing w:after="0" w:line="240" w:lineRule="auto"/>
        <w:ind w:firstLine="553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энергетических паспортов;</w:t>
      </w:r>
    </w:p>
    <w:p w:rsidR="006E35DC" w:rsidRPr="006E35DC" w:rsidRDefault="006E35DC" w:rsidP="006E35DC">
      <w:pPr>
        <w:spacing w:after="0" w:line="240" w:lineRule="auto"/>
        <w:ind w:firstLine="553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топливно-энергетических балансов;</w:t>
      </w:r>
    </w:p>
    <w:p w:rsidR="006E35DC" w:rsidRPr="006E35DC" w:rsidRDefault="006E35DC" w:rsidP="006E35DC">
      <w:pPr>
        <w:spacing w:after="0" w:line="240" w:lineRule="auto"/>
        <w:ind w:firstLine="553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актов энергетических обследований;</w:t>
      </w:r>
    </w:p>
    <w:p w:rsidR="006E35DC" w:rsidRPr="006E35DC" w:rsidRDefault="006E35DC" w:rsidP="006E35DC">
      <w:pPr>
        <w:spacing w:after="0" w:line="240" w:lineRule="auto"/>
        <w:ind w:firstLine="553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ab/>
        <w:t>установленных нормативов и лимитов энергопотребления,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Реализация программных мероприятий даст дополнительные эффекты в виде: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формирования действующего механизма управления потреблением топливно-энергетических ресурсов муниципальными бюджетными организациями всех уровней и сокращение бюджетных затрат на оплату коммунальных ресурсов;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- подготовки специалистов по внедрению и эксплуатации энергосберегающих систем и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энергоэффективного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оборудования;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lastRenderedPageBreak/>
        <w:t>- 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создание условий для развития рынка товаров и услуг в сфере энергосбережения;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- внедрения в строительство современных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энергоэффективных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решений на стадии проектирования; применения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энергоэффективных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строительных материалов, технологий и конструкций, системы экспертизы энергосбережения;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6E35DC" w:rsidRPr="006E35DC" w:rsidRDefault="006E35DC" w:rsidP="006E35DC">
      <w:pPr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</w:p>
    <w:p w:rsidR="006E35DC" w:rsidRDefault="006E35DC" w:rsidP="006E35DC">
      <w:pPr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16"/>
          <w:szCs w:val="16"/>
          <w:lang w:eastAsia="ru-RU"/>
        </w:rPr>
      </w:pPr>
      <w:r w:rsidRPr="006E35DC">
        <w:rPr>
          <w:rFonts w:eastAsia="Times New Roman"/>
          <w:b/>
          <w:bCs/>
          <w:lang w:eastAsia="ru-RU"/>
        </w:rPr>
        <w:t xml:space="preserve"> </w:t>
      </w:r>
    </w:p>
    <w:p w:rsidR="006E35DC" w:rsidRPr="006E35DC" w:rsidRDefault="006E35DC" w:rsidP="006E35DC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6E35DC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</w:t>
      </w:r>
    </w:p>
    <w:p w:rsidR="006E35DC" w:rsidRPr="006E35DC" w:rsidRDefault="006E35DC" w:rsidP="006E35DC">
      <w:pPr>
        <w:autoSpaceDE w:val="0"/>
        <w:autoSpaceDN w:val="0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г. Куйбышев</w:t>
      </w:r>
    </w:p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color w:val="FF6600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30.04.2013 № 617</w:t>
      </w:r>
    </w:p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10"/>
        <w:tblW w:w="0" w:type="auto"/>
        <w:tblLook w:val="01E0"/>
      </w:tblPr>
      <w:tblGrid>
        <w:gridCol w:w="10368"/>
      </w:tblGrid>
      <w:tr w:rsidR="006E35DC" w:rsidRPr="006E35DC" w:rsidTr="00D375ED">
        <w:trPr>
          <w:trHeight w:val="579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6E35DC" w:rsidRPr="006E35DC" w:rsidRDefault="006E35DC" w:rsidP="006E35DC">
            <w:pPr>
              <w:ind w:firstLine="0"/>
              <w:jc w:val="center"/>
            </w:pPr>
            <w:r w:rsidRPr="006E35DC">
              <w:t xml:space="preserve">Об утверждении условий приватизации муниципального имущества </w:t>
            </w:r>
            <w:r w:rsidRPr="006E35DC">
              <w:br/>
              <w:t>Куйбышевского района</w:t>
            </w:r>
          </w:p>
        </w:tc>
      </w:tr>
    </w:tbl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       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 Куйбышевского района»</w:t>
      </w:r>
      <w:r w:rsidRPr="006E35DC">
        <w:rPr>
          <w:rFonts w:eastAsia="Times New Roman"/>
          <w:bCs/>
          <w:sz w:val="20"/>
          <w:szCs w:val="20"/>
          <w:lang w:eastAsia="ru-RU"/>
        </w:rPr>
        <w:t xml:space="preserve">, утвержденным решением 23-й сессии Совета депутатов Куйбышевского района от 01.03.2007 № 11;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 xml:space="preserve">решением 20-й сессии Совета депутатов Куйбышевского района второго созыва от  25.04.2013 № 6 «О внесении дополнений в прогнозный план (программу) приватизации муниципального имущества Куйбышевского района на 2013 год, утвержденный решением семнадцатой сессии Совета депутатов Куйбышевского района второго созыва от 22.11.2012г. № 8» на основании протокола заседания комиссии по приватизации (конкурсной комиссии) от 29.04.2013 № 1, администрация Куйбышевского района  </w:t>
      </w:r>
      <w:proofErr w:type="gramEnd"/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ПОСТАНОВЛЯЕТ:</w:t>
      </w:r>
    </w:p>
    <w:p w:rsidR="006E35DC" w:rsidRPr="006E35DC" w:rsidRDefault="006E35DC" w:rsidP="006E35DC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Утвердить условия приватизации муниципального имущества Куйбышевского района  (приложение № 1).</w:t>
      </w:r>
    </w:p>
    <w:p w:rsidR="006E35DC" w:rsidRPr="006E35DC" w:rsidRDefault="006E35DC" w:rsidP="006E35DC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E35DC">
        <w:rPr>
          <w:rFonts w:eastAsia="Times New Roman"/>
          <w:sz w:val="20"/>
          <w:szCs w:val="20"/>
          <w:lang w:eastAsia="ru-RU"/>
        </w:rPr>
        <w:t xml:space="preserve">Управлению делами администрации Куйбышевского района (Караваев О.В.) опубликовать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в периодическом печатном издании органов местного самоуправления Куйбышевского района «Информационный вестник» и разместить на официальном сайте Куйбышевского района в сети «Интернет» </w:t>
      </w:r>
      <w:r w:rsidRPr="006E35DC">
        <w:rPr>
          <w:rFonts w:eastAsia="Times New Roman"/>
          <w:sz w:val="20"/>
          <w:szCs w:val="20"/>
          <w:lang w:val="en-US" w:eastAsia="ru-RU"/>
        </w:rPr>
        <w:t>www</w:t>
      </w:r>
      <w:r w:rsidRPr="006E35DC">
        <w:rPr>
          <w:rFonts w:eastAsia="Times New Roman"/>
          <w:sz w:val="20"/>
          <w:szCs w:val="20"/>
          <w:lang w:eastAsia="ru-RU"/>
        </w:rPr>
        <w:t>.</w:t>
      </w:r>
      <w:proofErr w:type="spellStart"/>
      <w:r w:rsidRPr="006E35DC">
        <w:rPr>
          <w:rFonts w:eastAsia="Times New Roman"/>
          <w:sz w:val="20"/>
          <w:szCs w:val="20"/>
          <w:lang w:val="en-US" w:eastAsia="ru-RU"/>
        </w:rPr>
        <w:t>kuibyshev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.</w:t>
      </w:r>
      <w:proofErr w:type="spellStart"/>
      <w:r w:rsidRPr="006E35DC">
        <w:rPr>
          <w:rFonts w:eastAsia="Times New Roman"/>
          <w:sz w:val="20"/>
          <w:szCs w:val="20"/>
          <w:lang w:val="en-US" w:eastAsia="ru-RU"/>
        </w:rPr>
        <w:t>nso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.</w:t>
      </w:r>
      <w:proofErr w:type="spellStart"/>
      <w:r w:rsidRPr="006E35DC">
        <w:rPr>
          <w:rFonts w:eastAsia="Times New Roman"/>
          <w:sz w:val="20"/>
          <w:szCs w:val="20"/>
          <w:lang w:val="en-US" w:eastAsia="ru-RU"/>
        </w:rPr>
        <w:t>ru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.</w:t>
      </w:r>
      <w:proofErr w:type="gramEnd"/>
    </w:p>
    <w:p w:rsidR="006E35DC" w:rsidRPr="006E35DC" w:rsidRDefault="006E35DC" w:rsidP="006E35DC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Управлению экономического развития, труда и имущества администрации Куйбышевского района (Мусатов А.М.)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разместить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на сайте </w:t>
      </w:r>
      <w:hyperlink r:id="rId8" w:history="1">
        <w:r w:rsidRPr="006E35DC">
          <w:rPr>
            <w:rFonts w:eastAsia="Times New Roman"/>
            <w:sz w:val="20"/>
            <w:szCs w:val="20"/>
            <w:lang w:val="en-US" w:eastAsia="ru-RU"/>
          </w:rPr>
          <w:t>www</w:t>
        </w:r>
        <w:r w:rsidRPr="006E35DC">
          <w:rPr>
            <w:rFonts w:eastAsia="Times New Roman"/>
            <w:sz w:val="20"/>
            <w:szCs w:val="20"/>
            <w:lang w:eastAsia="ru-RU"/>
          </w:rPr>
          <w:t>.</w:t>
        </w:r>
        <w:proofErr w:type="spellStart"/>
        <w:r w:rsidRPr="006E35DC">
          <w:rPr>
            <w:rFonts w:eastAsia="Times New Roman"/>
            <w:sz w:val="20"/>
            <w:szCs w:val="20"/>
            <w:lang w:val="en-US" w:eastAsia="ru-RU"/>
          </w:rPr>
          <w:t>torgi</w:t>
        </w:r>
        <w:proofErr w:type="spellEnd"/>
        <w:r w:rsidRPr="006E35DC">
          <w:rPr>
            <w:rFonts w:eastAsia="Times New Roman"/>
            <w:sz w:val="20"/>
            <w:szCs w:val="20"/>
            <w:lang w:eastAsia="ru-RU"/>
          </w:rPr>
          <w:t>.</w:t>
        </w:r>
        <w:proofErr w:type="spellStart"/>
        <w:r w:rsidRPr="006E35DC">
          <w:rPr>
            <w:rFonts w:eastAsia="Times New Roman"/>
            <w:sz w:val="20"/>
            <w:szCs w:val="20"/>
            <w:lang w:val="en-US" w:eastAsia="ru-RU"/>
          </w:rPr>
          <w:t>gov</w:t>
        </w:r>
        <w:proofErr w:type="spellEnd"/>
        <w:r w:rsidRPr="006E35DC">
          <w:rPr>
            <w:rFonts w:eastAsia="Times New Roman"/>
            <w:sz w:val="20"/>
            <w:szCs w:val="20"/>
            <w:lang w:eastAsia="ru-RU"/>
          </w:rPr>
          <w:t>.</w:t>
        </w:r>
        <w:proofErr w:type="spellStart"/>
        <w:r w:rsidRPr="006E35DC">
          <w:rPr>
            <w:rFonts w:eastAsia="Times New Roman"/>
            <w:sz w:val="20"/>
            <w:szCs w:val="20"/>
            <w:lang w:val="en-US" w:eastAsia="ru-RU"/>
          </w:rPr>
          <w:t>ru</w:t>
        </w:r>
        <w:proofErr w:type="spellEnd"/>
      </w:hyperlink>
      <w:r w:rsidRPr="006E35DC">
        <w:rPr>
          <w:rFonts w:eastAsia="Times New Roman"/>
          <w:sz w:val="20"/>
          <w:szCs w:val="20"/>
          <w:lang w:eastAsia="ru-RU"/>
        </w:rPr>
        <w:t xml:space="preserve">  и организовать проведение продажи муниципального имущества.</w:t>
      </w:r>
    </w:p>
    <w:p w:rsidR="006E35DC" w:rsidRPr="006E35DC" w:rsidRDefault="006E35DC" w:rsidP="006E35DC">
      <w:pPr>
        <w:numPr>
          <w:ilvl w:val="0"/>
          <w:numId w:val="26"/>
        </w:numPr>
        <w:tabs>
          <w:tab w:val="right" w:pos="1080"/>
        </w:tabs>
        <w:spacing w:after="0" w:line="240" w:lineRule="auto"/>
        <w:ind w:firstLine="812"/>
        <w:jc w:val="both"/>
        <w:rPr>
          <w:rFonts w:eastAsia="Times New Roman"/>
          <w:sz w:val="20"/>
          <w:szCs w:val="20"/>
          <w:lang w:eastAsia="ru-RU"/>
        </w:rPr>
      </w:pPr>
      <w:proofErr w:type="gramStart"/>
      <w:r w:rsidRPr="006E35DC">
        <w:rPr>
          <w:rFonts w:eastAsia="Times New Roman"/>
          <w:sz w:val="20"/>
          <w:szCs w:val="20"/>
          <w:lang w:eastAsia="ru-RU"/>
        </w:rPr>
        <w:t>Контроль за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Мусатова А.М.</w:t>
      </w:r>
    </w:p>
    <w:p w:rsidR="006E35DC" w:rsidRPr="006E35DC" w:rsidRDefault="006E35DC" w:rsidP="006E35DC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tabs>
          <w:tab w:val="right" w:pos="9900"/>
          <w:tab w:val="right" w:pos="1020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Глава Куйбышевского района                                                                      В.А. Функ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6E35DC" w:rsidRPr="006E35DC" w:rsidTr="00D375ED">
        <w:tc>
          <w:tcPr>
            <w:tcW w:w="5068" w:type="dxa"/>
          </w:tcPr>
          <w:p w:rsidR="006E35DC" w:rsidRPr="006E35DC" w:rsidRDefault="006E35DC" w:rsidP="006E35DC">
            <w:pPr>
              <w:ind w:firstLine="0"/>
              <w:jc w:val="center"/>
            </w:pPr>
          </w:p>
        </w:tc>
        <w:tc>
          <w:tcPr>
            <w:tcW w:w="5069" w:type="dxa"/>
          </w:tcPr>
          <w:p w:rsidR="006E35DC" w:rsidRPr="006E35DC" w:rsidRDefault="006E35DC" w:rsidP="006E35DC">
            <w:pPr>
              <w:ind w:firstLine="0"/>
              <w:jc w:val="center"/>
            </w:pPr>
            <w:r w:rsidRPr="006E35DC">
              <w:t xml:space="preserve">Приложение № 1 </w:t>
            </w:r>
            <w:r w:rsidRPr="006E35DC">
              <w:br/>
              <w:t xml:space="preserve">к постановлению администрации </w:t>
            </w:r>
          </w:p>
          <w:p w:rsidR="006E35DC" w:rsidRPr="006E35DC" w:rsidRDefault="006E35DC" w:rsidP="006E35DC">
            <w:pPr>
              <w:ind w:firstLine="0"/>
              <w:jc w:val="center"/>
            </w:pPr>
            <w:r w:rsidRPr="006E35DC">
              <w:t xml:space="preserve">Куйбышевского района </w:t>
            </w:r>
          </w:p>
          <w:p w:rsidR="006E35DC" w:rsidRPr="006E35DC" w:rsidRDefault="006E35DC" w:rsidP="006E35DC">
            <w:pPr>
              <w:ind w:firstLine="0"/>
              <w:jc w:val="center"/>
            </w:pPr>
            <w:r w:rsidRPr="006E35DC">
              <w:t>от 30.04.2013 № 617</w:t>
            </w:r>
          </w:p>
        </w:tc>
      </w:tr>
    </w:tbl>
    <w:p w:rsidR="006E35DC" w:rsidRPr="006E35DC" w:rsidRDefault="006E35DC" w:rsidP="006E35DC">
      <w:pPr>
        <w:tabs>
          <w:tab w:val="right" w:pos="1020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tabs>
          <w:tab w:val="right" w:pos="10204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Условия приватизации муниципального имущества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 xml:space="preserve">1. Объект приватизации.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lastRenderedPageBreak/>
        <w:t>Автобус ГАЗ 32213, Идентификационный номер (</w:t>
      </w:r>
      <w:r w:rsidRPr="006E35DC">
        <w:rPr>
          <w:rFonts w:eastAsia="Times New Roman"/>
          <w:sz w:val="20"/>
          <w:szCs w:val="20"/>
          <w:lang w:val="en-US" w:eastAsia="ru-RU"/>
        </w:rPr>
        <w:t>VIN</w:t>
      </w:r>
      <w:r w:rsidRPr="006E35DC">
        <w:rPr>
          <w:rFonts w:eastAsia="Times New Roman"/>
          <w:sz w:val="20"/>
          <w:szCs w:val="20"/>
          <w:lang w:eastAsia="ru-RU"/>
        </w:rPr>
        <w:t>) ХТН322130</w:t>
      </w:r>
      <w:r w:rsidRPr="006E35DC">
        <w:rPr>
          <w:rFonts w:eastAsia="Times New Roman"/>
          <w:sz w:val="20"/>
          <w:szCs w:val="20"/>
          <w:lang w:val="en-US" w:eastAsia="ru-RU"/>
        </w:rPr>
        <w:t>Y</w:t>
      </w:r>
      <w:r w:rsidRPr="006E35DC">
        <w:rPr>
          <w:rFonts w:eastAsia="Times New Roman"/>
          <w:sz w:val="20"/>
          <w:szCs w:val="20"/>
          <w:lang w:eastAsia="ru-RU"/>
        </w:rPr>
        <w:t xml:space="preserve">0166403, год изготовления ТС – </w:t>
      </w:r>
      <w:smartTag w:uri="urn:schemas-microsoft-com:office:smarttags" w:element="metricconverter">
        <w:smartTagPr>
          <w:attr w:name="ProductID" w:val="2000 г"/>
        </w:smartTagPr>
        <w:r w:rsidRPr="006E35DC">
          <w:rPr>
            <w:rFonts w:eastAsia="Times New Roman"/>
            <w:sz w:val="20"/>
            <w:szCs w:val="20"/>
            <w:lang w:eastAsia="ru-RU"/>
          </w:rPr>
          <w:t>2000 г</w:t>
        </w:r>
      </w:smartTag>
      <w:r w:rsidRPr="006E35DC">
        <w:rPr>
          <w:rFonts w:eastAsia="Times New Roman"/>
          <w:sz w:val="20"/>
          <w:szCs w:val="20"/>
          <w:lang w:eastAsia="ru-RU"/>
        </w:rPr>
        <w:t>., модель, номер двигателя – 421.1002014-б/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н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, шасси (рама) 322100</w:t>
      </w:r>
      <w:r w:rsidRPr="006E35DC">
        <w:rPr>
          <w:rFonts w:eastAsia="Times New Roman"/>
          <w:sz w:val="20"/>
          <w:szCs w:val="20"/>
          <w:lang w:val="en-US" w:eastAsia="ru-RU"/>
        </w:rPr>
        <w:t>Y</w:t>
      </w:r>
      <w:r w:rsidRPr="006E35DC">
        <w:rPr>
          <w:rFonts w:eastAsia="Times New Roman"/>
          <w:sz w:val="20"/>
          <w:szCs w:val="20"/>
          <w:lang w:eastAsia="ru-RU"/>
        </w:rPr>
        <w:t>0165791, цвет кузова – гранат, паспорт транспортного средства 54 МА 056603, выдан 14.12.2007г.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6E35DC">
        <w:rPr>
          <w:rFonts w:eastAsia="Times New Roman"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6E35DC">
        <w:rPr>
          <w:rFonts w:eastAsia="Times New Roman"/>
          <w:sz w:val="20"/>
          <w:szCs w:val="20"/>
          <w:lang w:eastAsia="ru-RU"/>
        </w:rPr>
        <w:t xml:space="preserve">включая НДС, составляет 69792 </w:t>
      </w:r>
      <w:r w:rsidRPr="006E35DC">
        <w:rPr>
          <w:rFonts w:eastAsia="Times New Roman"/>
          <w:bCs/>
          <w:i/>
          <w:sz w:val="20"/>
          <w:szCs w:val="20"/>
          <w:lang w:eastAsia="ru-RU"/>
        </w:rPr>
        <w:t>(Шестьдесят девять тысяч семьсот девяносто два)</w:t>
      </w:r>
      <w:r w:rsidRPr="006E35DC">
        <w:rPr>
          <w:rFonts w:eastAsia="Times New Roman"/>
          <w:sz w:val="20"/>
          <w:szCs w:val="20"/>
          <w:lang w:eastAsia="ru-RU"/>
        </w:rPr>
        <w:t xml:space="preserve"> рубля </w:t>
      </w:r>
      <w:r w:rsidRPr="006E35DC">
        <w:rPr>
          <w:rFonts w:eastAsia="Times New Roman"/>
          <w:i/>
          <w:sz w:val="20"/>
          <w:szCs w:val="20"/>
          <w:lang w:eastAsia="ru-RU"/>
        </w:rPr>
        <w:t>00</w:t>
      </w:r>
      <w:r w:rsidRPr="006E35DC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6E35DC">
        <w:rPr>
          <w:rFonts w:eastAsia="Times New Roman"/>
          <w:sz w:val="20"/>
          <w:szCs w:val="20"/>
          <w:lang w:eastAsia="ru-RU"/>
        </w:rPr>
        <w:t xml:space="preserve"> составляет 3400 </w:t>
      </w:r>
      <w:r w:rsidRPr="006E35DC">
        <w:rPr>
          <w:rFonts w:eastAsia="Times New Roman"/>
          <w:bCs/>
          <w:i/>
          <w:sz w:val="20"/>
          <w:szCs w:val="20"/>
          <w:lang w:eastAsia="ru-RU"/>
        </w:rPr>
        <w:t xml:space="preserve">(три тысячи четыреста) </w:t>
      </w:r>
      <w:r w:rsidRPr="006E35DC">
        <w:rPr>
          <w:rFonts w:eastAsia="Times New Roman"/>
          <w:sz w:val="20"/>
          <w:szCs w:val="20"/>
          <w:lang w:eastAsia="ru-RU"/>
        </w:rPr>
        <w:t xml:space="preserve">рублей </w:t>
      </w:r>
      <w:r w:rsidRPr="006E35DC">
        <w:rPr>
          <w:rFonts w:eastAsia="Times New Roman"/>
          <w:i/>
          <w:sz w:val="20"/>
          <w:szCs w:val="20"/>
          <w:lang w:eastAsia="ru-RU"/>
        </w:rPr>
        <w:t>00</w:t>
      </w:r>
      <w:r w:rsidRPr="006E35DC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6E35DC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6979</w:t>
      </w:r>
      <w:r w:rsidRPr="006E35DC">
        <w:rPr>
          <w:rFonts w:eastAsia="Times New Roman"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bCs/>
          <w:i/>
          <w:sz w:val="20"/>
          <w:szCs w:val="20"/>
          <w:lang w:eastAsia="ru-RU"/>
        </w:rPr>
        <w:t xml:space="preserve">(Шесть тысяч девятьсот семьдесят девять) </w:t>
      </w:r>
      <w:r w:rsidRPr="006E35DC">
        <w:rPr>
          <w:rFonts w:eastAsia="Times New Roman"/>
          <w:sz w:val="20"/>
          <w:szCs w:val="20"/>
          <w:lang w:eastAsia="ru-RU"/>
        </w:rPr>
        <w:t xml:space="preserve">рубля </w:t>
      </w:r>
      <w:r w:rsidRPr="006E35DC">
        <w:rPr>
          <w:rFonts w:eastAsia="Times New Roman"/>
          <w:i/>
          <w:sz w:val="20"/>
          <w:szCs w:val="20"/>
          <w:lang w:eastAsia="ru-RU"/>
        </w:rPr>
        <w:t>20</w:t>
      </w:r>
      <w:r w:rsidRPr="006E35DC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2.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6E35DC">
        <w:rPr>
          <w:rFonts w:eastAsia="Times New Roman"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3. </w:t>
      </w:r>
      <w:proofErr w:type="gramStart"/>
      <w:r w:rsidRPr="006E35DC">
        <w:rPr>
          <w:rFonts w:eastAsia="Times New Roman"/>
          <w:b/>
          <w:i/>
          <w:sz w:val="20"/>
          <w:szCs w:val="20"/>
          <w:lang w:eastAsia="ru-RU"/>
        </w:rPr>
        <w:t>Порядок, место, дата начала и окончания приема заявок</w:t>
      </w:r>
      <w:r w:rsidRPr="006E35DC">
        <w:rPr>
          <w:rFonts w:eastAsia="Times New Roman"/>
          <w:sz w:val="20"/>
          <w:szCs w:val="20"/>
          <w:lang w:eastAsia="ru-RU"/>
        </w:rPr>
        <w:t xml:space="preserve"> - прием заявок и прилагаемых к ним документов для участия в аукционе проводится с 06.05.2013 г. до 14-00 часов 31.05.2013 г., в рабочие дни с 8-00 до 12-00 часов и с 13-00 до 17-00 часов, в пятницу до 16-00  часов по местному времени по адресу: г. Куйбышев, ул. Краскома, 37, 2 этаж, каб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>.22, тел. 50-933, 51-659.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4. </w:t>
      </w:r>
      <w:r w:rsidRPr="006E35DC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6E35DC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6E35DC">
        <w:rPr>
          <w:rFonts w:eastAsia="Times New Roman"/>
          <w:b/>
          <w:sz w:val="20"/>
          <w:szCs w:val="20"/>
          <w:lang w:eastAsia="ru-RU"/>
        </w:rPr>
        <w:t>06</w:t>
      </w:r>
      <w:r w:rsidRPr="006E35DC">
        <w:rPr>
          <w:rFonts w:eastAsia="Times New Roman"/>
          <w:b/>
          <w:bCs/>
          <w:sz w:val="20"/>
          <w:szCs w:val="20"/>
          <w:lang w:eastAsia="ru-RU"/>
        </w:rPr>
        <w:t>.06.2013 г. в 14.00</w:t>
      </w:r>
      <w:r w:rsidRPr="006E35DC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5. </w:t>
      </w:r>
      <w:r w:rsidRPr="006E35DC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6E35DC">
        <w:rPr>
          <w:rFonts w:eastAsia="Times New Roman"/>
          <w:b/>
          <w:sz w:val="20"/>
          <w:szCs w:val="20"/>
          <w:lang w:eastAsia="ru-RU"/>
        </w:rPr>
        <w:t>24.06.2013</w:t>
      </w:r>
      <w:r w:rsidRPr="006E35DC">
        <w:rPr>
          <w:rFonts w:eastAsia="Times New Roman"/>
          <w:sz w:val="20"/>
          <w:szCs w:val="20"/>
          <w:lang w:eastAsia="ru-RU"/>
        </w:rPr>
        <w:t xml:space="preserve"> года в 14 часов 00 минут по адресу:  Новосибирская область,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г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. Куйбышев, ул. Краскома, 37, 2 этаж,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каб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. №18. 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6. </w:t>
      </w:r>
      <w:r w:rsidRPr="006E35DC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6E35DC">
        <w:rPr>
          <w:rFonts w:eastAsia="Times New Roman"/>
          <w:sz w:val="20"/>
          <w:szCs w:val="20"/>
          <w:lang w:eastAsia="ru-RU"/>
        </w:rPr>
        <w:t xml:space="preserve"> –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24.06.2013</w:t>
      </w:r>
      <w:r w:rsidRPr="006E35DC">
        <w:rPr>
          <w:rFonts w:eastAsia="Times New Roman"/>
          <w:sz w:val="20"/>
          <w:szCs w:val="20"/>
          <w:lang w:eastAsia="ru-RU"/>
        </w:rPr>
        <w:t xml:space="preserve"> года в 14 часов 30 минут по адресу:  Новосибирская область,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г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. Куйбышев, ул. Краскома, 37, 2 этаж,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каб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. №18. 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7. Победителем аукциона признается участник, который предложит в ходе торгов наиболее высокую цену.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 xml:space="preserve">          8. Срок заключения договора купли – продажи</w:t>
      </w:r>
      <w:r w:rsidRPr="006E35DC">
        <w:rPr>
          <w:rFonts w:eastAsia="Times New Roman"/>
          <w:sz w:val="20"/>
          <w:szCs w:val="20"/>
          <w:lang w:eastAsia="ru-RU"/>
        </w:rPr>
        <w:t>: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</w:t>
      </w:r>
    </w:p>
    <w:p w:rsidR="006E35DC" w:rsidRPr="006E35DC" w:rsidRDefault="006E35DC" w:rsidP="006E35DC">
      <w:pPr>
        <w:numPr>
          <w:ilvl w:val="0"/>
          <w:numId w:val="11"/>
        </w:numPr>
        <w:tabs>
          <w:tab w:val="right" w:pos="1106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Оплата приобретенного на аукционе имущества производится победителем аукциона в течение 5-ти дней со дня подписания договора купли-продажи. </w:t>
      </w:r>
    </w:p>
    <w:p w:rsidR="006E35DC" w:rsidRPr="006E35DC" w:rsidRDefault="006E35DC" w:rsidP="006E35DC">
      <w:pPr>
        <w:numPr>
          <w:ilvl w:val="0"/>
          <w:numId w:val="11"/>
        </w:numPr>
        <w:tabs>
          <w:tab w:val="right" w:pos="1106"/>
        </w:tabs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Рассрочка платежа не предоставляется.</w:t>
      </w:r>
    </w:p>
    <w:p w:rsid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Приложение №2</w:t>
      </w:r>
    </w:p>
    <w:p w:rsidR="006E35DC" w:rsidRPr="006E35DC" w:rsidRDefault="006E35DC" w:rsidP="006E35DC">
      <w:pPr>
        <w:spacing w:after="0" w:line="240" w:lineRule="auto"/>
        <w:jc w:val="right"/>
        <w:rPr>
          <w:rFonts w:eastAsia="Times New Roman"/>
          <w:bCs/>
          <w:sz w:val="20"/>
          <w:szCs w:val="20"/>
          <w:lang w:eastAsia="ru-RU"/>
        </w:rPr>
      </w:pPr>
      <w:r w:rsidRPr="006E35DC">
        <w:rPr>
          <w:rFonts w:eastAsia="Times New Roman"/>
          <w:bCs/>
          <w:sz w:val="20"/>
          <w:szCs w:val="20"/>
          <w:lang w:eastAsia="ru-RU"/>
        </w:rPr>
        <w:t xml:space="preserve">к постановлению администрации </w:t>
      </w:r>
      <w:r w:rsidRPr="006E35DC">
        <w:rPr>
          <w:rFonts w:eastAsia="Times New Roman"/>
          <w:bCs/>
          <w:sz w:val="20"/>
          <w:szCs w:val="20"/>
          <w:lang w:eastAsia="ru-RU"/>
        </w:rPr>
        <w:br/>
        <w:t xml:space="preserve">Куйбышевского района </w:t>
      </w:r>
    </w:p>
    <w:p w:rsidR="006E35DC" w:rsidRPr="006E35DC" w:rsidRDefault="006E35DC" w:rsidP="006E35DC">
      <w:pPr>
        <w:spacing w:after="0" w:line="240" w:lineRule="auto"/>
        <w:jc w:val="right"/>
        <w:rPr>
          <w:rFonts w:eastAsia="Times New Roman"/>
          <w:bCs/>
          <w:sz w:val="20"/>
          <w:szCs w:val="20"/>
          <w:lang w:eastAsia="ru-RU"/>
        </w:rPr>
      </w:pPr>
      <w:r w:rsidRPr="006E35DC">
        <w:rPr>
          <w:rFonts w:eastAsia="Times New Roman"/>
          <w:bCs/>
          <w:sz w:val="20"/>
          <w:szCs w:val="20"/>
          <w:lang w:eastAsia="ru-RU"/>
        </w:rPr>
        <w:t>от 30.04.2013 № 617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6E35DC">
        <w:rPr>
          <w:rFonts w:eastAsia="Times New Roman"/>
          <w:b/>
          <w:bCs/>
          <w:sz w:val="20"/>
          <w:szCs w:val="20"/>
          <w:lang w:eastAsia="ru-RU"/>
        </w:rPr>
        <w:t>ИНФОРМАЦИОННОЕ СООБЩЕНИЕ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6E35DC">
        <w:rPr>
          <w:rFonts w:eastAsia="Times New Roman"/>
          <w:b/>
          <w:bCs/>
          <w:sz w:val="20"/>
          <w:szCs w:val="20"/>
          <w:lang w:eastAsia="ru-RU"/>
        </w:rPr>
        <w:t>администрации Куйбышевского района о продаже муниципального имущества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Продажа муниципального имущества производится на аукционе  с открытой формой подачи предложения о цене на основании постановления администрации Куйбышевского района от 30.04.2013 № 617 «Об утверждении условий приватизации муниципального имущества  Куйбышевского района».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Организатором аукциона (Продавцом) является администрация Куйбышевского района.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6E35DC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6E35DC">
        <w:rPr>
          <w:rFonts w:eastAsia="Times New Roman"/>
          <w:b/>
          <w:bCs/>
          <w:sz w:val="20"/>
          <w:szCs w:val="20"/>
          <w:lang w:eastAsia="ru-RU"/>
        </w:rPr>
        <w:t>. Сведения об объекте</w:t>
      </w:r>
      <w:r w:rsidRPr="006E35DC">
        <w:rPr>
          <w:rFonts w:eastAsia="Times New Roman"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b/>
          <w:bCs/>
          <w:sz w:val="20"/>
          <w:szCs w:val="20"/>
          <w:lang w:eastAsia="ru-RU"/>
        </w:rPr>
        <w:t>(наименование и характеристика объекта приватизации):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Cs/>
          <w:sz w:val="20"/>
          <w:szCs w:val="20"/>
          <w:lang w:eastAsia="ru-RU"/>
        </w:rPr>
        <w:t>1.</w:t>
      </w:r>
      <w:r w:rsidRPr="006E35DC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sz w:val="20"/>
          <w:szCs w:val="20"/>
          <w:lang w:eastAsia="ru-RU"/>
        </w:rPr>
        <w:t>Автобус ГАЗ 32213, Идентификационный номер (</w:t>
      </w:r>
      <w:r w:rsidRPr="006E35DC">
        <w:rPr>
          <w:rFonts w:eastAsia="Times New Roman"/>
          <w:sz w:val="20"/>
          <w:szCs w:val="20"/>
          <w:lang w:val="en-US" w:eastAsia="ru-RU"/>
        </w:rPr>
        <w:t>VIN</w:t>
      </w:r>
      <w:r w:rsidRPr="006E35DC">
        <w:rPr>
          <w:rFonts w:eastAsia="Times New Roman"/>
          <w:sz w:val="20"/>
          <w:szCs w:val="20"/>
          <w:lang w:eastAsia="ru-RU"/>
        </w:rPr>
        <w:t>) ХТН322130</w:t>
      </w:r>
      <w:r w:rsidRPr="006E35DC">
        <w:rPr>
          <w:rFonts w:eastAsia="Times New Roman"/>
          <w:sz w:val="20"/>
          <w:szCs w:val="20"/>
          <w:lang w:val="en-US" w:eastAsia="ru-RU"/>
        </w:rPr>
        <w:t>Y</w:t>
      </w:r>
      <w:r w:rsidRPr="006E35DC">
        <w:rPr>
          <w:rFonts w:eastAsia="Times New Roman"/>
          <w:sz w:val="20"/>
          <w:szCs w:val="20"/>
          <w:lang w:eastAsia="ru-RU"/>
        </w:rPr>
        <w:t xml:space="preserve">0166403, год изготовления ТС – </w:t>
      </w:r>
      <w:smartTag w:uri="urn:schemas-microsoft-com:office:smarttags" w:element="metricconverter">
        <w:smartTagPr>
          <w:attr w:name="ProductID" w:val="2000 г"/>
        </w:smartTagPr>
        <w:r w:rsidRPr="006E35DC">
          <w:rPr>
            <w:rFonts w:eastAsia="Times New Roman"/>
            <w:sz w:val="20"/>
            <w:szCs w:val="20"/>
            <w:lang w:eastAsia="ru-RU"/>
          </w:rPr>
          <w:t>2000 г</w:t>
        </w:r>
      </w:smartTag>
      <w:r w:rsidRPr="006E35DC">
        <w:rPr>
          <w:rFonts w:eastAsia="Times New Roman"/>
          <w:sz w:val="20"/>
          <w:szCs w:val="20"/>
          <w:lang w:eastAsia="ru-RU"/>
        </w:rPr>
        <w:t>., модель, номер двигателя – 421.1002014-б/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н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, шасси (рама) 322100</w:t>
      </w:r>
      <w:r w:rsidRPr="006E35DC">
        <w:rPr>
          <w:rFonts w:eastAsia="Times New Roman"/>
          <w:sz w:val="20"/>
          <w:szCs w:val="20"/>
          <w:lang w:val="en-US" w:eastAsia="ru-RU"/>
        </w:rPr>
        <w:t>Y</w:t>
      </w:r>
      <w:r w:rsidRPr="006E35DC">
        <w:rPr>
          <w:rFonts w:eastAsia="Times New Roman"/>
          <w:sz w:val="20"/>
          <w:szCs w:val="20"/>
          <w:lang w:eastAsia="ru-RU"/>
        </w:rPr>
        <w:t>0165791, цвет кузова – гранат, паспорт транспортного средства 54 МА 056603, выдан 14.12.2007г.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6E35DC">
        <w:rPr>
          <w:rFonts w:eastAsia="Times New Roman"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6E35DC">
        <w:rPr>
          <w:rFonts w:eastAsia="Times New Roman"/>
          <w:sz w:val="20"/>
          <w:szCs w:val="20"/>
          <w:lang w:eastAsia="ru-RU"/>
        </w:rPr>
        <w:t xml:space="preserve">включая НДС, составляет 69792 </w:t>
      </w:r>
      <w:r w:rsidRPr="006E35DC">
        <w:rPr>
          <w:rFonts w:eastAsia="Times New Roman"/>
          <w:bCs/>
          <w:i/>
          <w:sz w:val="20"/>
          <w:szCs w:val="20"/>
          <w:lang w:eastAsia="ru-RU"/>
        </w:rPr>
        <w:t>(Шестьдесят девять тысяч семьсот девяносто два)</w:t>
      </w:r>
      <w:r w:rsidRPr="006E35DC">
        <w:rPr>
          <w:rFonts w:eastAsia="Times New Roman"/>
          <w:sz w:val="20"/>
          <w:szCs w:val="20"/>
          <w:lang w:eastAsia="ru-RU"/>
        </w:rPr>
        <w:t xml:space="preserve"> рубля </w:t>
      </w:r>
      <w:r w:rsidRPr="006E35DC">
        <w:rPr>
          <w:rFonts w:eastAsia="Times New Roman"/>
          <w:i/>
          <w:sz w:val="20"/>
          <w:szCs w:val="20"/>
          <w:lang w:eastAsia="ru-RU"/>
        </w:rPr>
        <w:t>00</w:t>
      </w:r>
      <w:r w:rsidRPr="006E35DC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6E35DC">
        <w:rPr>
          <w:rFonts w:eastAsia="Times New Roman"/>
          <w:sz w:val="20"/>
          <w:szCs w:val="20"/>
          <w:lang w:eastAsia="ru-RU"/>
        </w:rPr>
        <w:t xml:space="preserve"> составляет 3400 </w:t>
      </w:r>
      <w:r w:rsidRPr="006E35DC">
        <w:rPr>
          <w:rFonts w:eastAsia="Times New Roman"/>
          <w:bCs/>
          <w:i/>
          <w:sz w:val="20"/>
          <w:szCs w:val="20"/>
          <w:lang w:eastAsia="ru-RU"/>
        </w:rPr>
        <w:t xml:space="preserve">(три тысячи четыреста) </w:t>
      </w:r>
      <w:r w:rsidRPr="006E35DC">
        <w:rPr>
          <w:rFonts w:eastAsia="Times New Roman"/>
          <w:sz w:val="20"/>
          <w:szCs w:val="20"/>
          <w:lang w:eastAsia="ru-RU"/>
        </w:rPr>
        <w:t xml:space="preserve">рублей </w:t>
      </w:r>
      <w:r w:rsidRPr="006E35DC">
        <w:rPr>
          <w:rFonts w:eastAsia="Times New Roman"/>
          <w:i/>
          <w:sz w:val="20"/>
          <w:szCs w:val="20"/>
          <w:lang w:eastAsia="ru-RU"/>
        </w:rPr>
        <w:t>00</w:t>
      </w:r>
      <w:r w:rsidRPr="006E35DC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6E35DC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6979</w:t>
      </w:r>
      <w:r w:rsidRPr="006E35DC">
        <w:rPr>
          <w:rFonts w:eastAsia="Times New Roman"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bCs/>
          <w:i/>
          <w:sz w:val="20"/>
          <w:szCs w:val="20"/>
          <w:lang w:eastAsia="ru-RU"/>
        </w:rPr>
        <w:t xml:space="preserve">(Шесть тысяч девятьсот семьдесят девять) </w:t>
      </w:r>
      <w:r w:rsidRPr="006E35DC">
        <w:rPr>
          <w:rFonts w:eastAsia="Times New Roman"/>
          <w:sz w:val="20"/>
          <w:szCs w:val="20"/>
          <w:lang w:eastAsia="ru-RU"/>
        </w:rPr>
        <w:t xml:space="preserve">рубля </w:t>
      </w:r>
      <w:r w:rsidRPr="006E35DC">
        <w:rPr>
          <w:rFonts w:eastAsia="Times New Roman"/>
          <w:i/>
          <w:sz w:val="20"/>
          <w:szCs w:val="20"/>
          <w:lang w:eastAsia="ru-RU"/>
        </w:rPr>
        <w:t>20</w:t>
      </w:r>
      <w:r w:rsidRPr="006E35DC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6E35DC" w:rsidRPr="006E35DC" w:rsidRDefault="006E35DC" w:rsidP="006E35DC">
      <w:pPr>
        <w:tabs>
          <w:tab w:val="right" w:pos="1080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2.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6E35DC">
        <w:rPr>
          <w:rFonts w:eastAsia="Times New Roman"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3. </w:t>
      </w:r>
      <w:r w:rsidRPr="006E35DC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6E35DC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6E35DC">
        <w:rPr>
          <w:rFonts w:eastAsia="Times New Roman"/>
          <w:b/>
          <w:sz w:val="20"/>
          <w:szCs w:val="20"/>
          <w:lang w:eastAsia="ru-RU"/>
        </w:rPr>
        <w:t>06</w:t>
      </w:r>
      <w:r w:rsidRPr="006E35DC">
        <w:rPr>
          <w:rFonts w:eastAsia="Times New Roman"/>
          <w:b/>
          <w:bCs/>
          <w:sz w:val="20"/>
          <w:szCs w:val="20"/>
          <w:lang w:eastAsia="ru-RU"/>
        </w:rPr>
        <w:t>.06.2013 г. в 14.00</w:t>
      </w:r>
      <w:r w:rsidRPr="006E35DC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4. </w:t>
      </w:r>
      <w:r w:rsidRPr="006E35DC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6E35DC">
        <w:rPr>
          <w:rFonts w:eastAsia="Times New Roman"/>
          <w:b/>
          <w:sz w:val="20"/>
          <w:szCs w:val="20"/>
          <w:lang w:eastAsia="ru-RU"/>
        </w:rPr>
        <w:t>24.06.2013</w:t>
      </w:r>
      <w:r w:rsidRPr="006E35DC">
        <w:rPr>
          <w:rFonts w:eastAsia="Times New Roman"/>
          <w:sz w:val="20"/>
          <w:szCs w:val="20"/>
          <w:lang w:eastAsia="ru-RU"/>
        </w:rPr>
        <w:t xml:space="preserve"> года в 14 часов 00 минут по адресу:  Новосибирская область,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г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. Куйбышев, ул. Краскома, 37, 2 этаж,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каб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. №18. </w:t>
      </w:r>
    </w:p>
    <w:p w:rsidR="006E35DC" w:rsidRPr="006E35DC" w:rsidRDefault="006E35DC" w:rsidP="006E35DC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5. </w:t>
      </w:r>
      <w:r w:rsidRPr="006E35DC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6E35DC">
        <w:rPr>
          <w:rFonts w:eastAsia="Times New Roman"/>
          <w:sz w:val="20"/>
          <w:szCs w:val="20"/>
          <w:lang w:eastAsia="ru-RU"/>
        </w:rPr>
        <w:t xml:space="preserve"> –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24.06.2013</w:t>
      </w:r>
      <w:r w:rsidRPr="006E35DC">
        <w:rPr>
          <w:rFonts w:eastAsia="Times New Roman"/>
          <w:sz w:val="20"/>
          <w:szCs w:val="20"/>
          <w:lang w:eastAsia="ru-RU"/>
        </w:rPr>
        <w:t xml:space="preserve"> года в 14 часов 30 минут по адресу:  Новосибирская область,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г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. Куйбышев, ул. Краскома, 37, 2 этаж,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каб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. №18. </w:t>
      </w:r>
    </w:p>
    <w:p w:rsidR="006E35DC" w:rsidRPr="006E35DC" w:rsidRDefault="006E35DC" w:rsidP="006E35DC">
      <w:pPr>
        <w:tabs>
          <w:tab w:val="right" w:pos="994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6E35DC">
        <w:rPr>
          <w:rFonts w:eastAsia="Times New Roman"/>
          <w:b/>
          <w:bCs/>
          <w:sz w:val="20"/>
          <w:szCs w:val="20"/>
          <w:lang w:eastAsia="ru-RU"/>
        </w:rPr>
        <w:t>II. Сведения о порядке участия в аукционе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1. </w:t>
      </w:r>
      <w:r w:rsidRPr="006E35DC">
        <w:rPr>
          <w:rFonts w:eastAsia="Times New Roman"/>
          <w:b/>
          <w:bCs/>
          <w:i/>
          <w:iCs/>
          <w:sz w:val="20"/>
          <w:szCs w:val="20"/>
          <w:lang w:eastAsia="ru-RU"/>
        </w:rPr>
        <w:t>Для участия в аукционе претендент представляет</w:t>
      </w:r>
      <w:r w:rsidRPr="006E35DC">
        <w:rPr>
          <w:rFonts w:eastAsia="Times New Roman"/>
          <w:sz w:val="20"/>
          <w:szCs w:val="20"/>
          <w:lang w:eastAsia="ru-RU"/>
        </w:rPr>
        <w:t xml:space="preserve"> организатору торгов (лично или через своего представителя) </w:t>
      </w:r>
      <w:r w:rsidRPr="006E35DC">
        <w:rPr>
          <w:rFonts w:eastAsia="Times New Roman"/>
          <w:b/>
          <w:bCs/>
          <w:i/>
          <w:iCs/>
          <w:sz w:val="20"/>
          <w:szCs w:val="20"/>
          <w:lang w:eastAsia="ru-RU"/>
        </w:rPr>
        <w:t>одновременно</w:t>
      </w:r>
      <w:r w:rsidRPr="006E35DC">
        <w:rPr>
          <w:rFonts w:eastAsia="Times New Roman"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b/>
          <w:bCs/>
          <w:i/>
          <w:iCs/>
          <w:sz w:val="20"/>
          <w:szCs w:val="20"/>
          <w:lang w:eastAsia="ru-RU"/>
        </w:rPr>
        <w:t>следующие документы</w:t>
      </w:r>
      <w:r w:rsidRPr="006E35DC">
        <w:rPr>
          <w:rFonts w:eastAsia="Times New Roman"/>
          <w:sz w:val="20"/>
          <w:szCs w:val="20"/>
          <w:lang w:eastAsia="ru-RU"/>
        </w:rPr>
        <w:t>: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       - заявку установленной формы (Приложения №1, №2);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      - заверенные  копии учредительных документов;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lastRenderedPageBreak/>
        <w:t xml:space="preserve">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В случае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,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9" w:history="1">
        <w:r w:rsidRPr="006E35DC">
          <w:rPr>
            <w:rFonts w:eastAsia="Times New Roman"/>
            <w:sz w:val="20"/>
            <w:szCs w:val="20"/>
            <w:lang w:eastAsia="ru-RU"/>
          </w:rPr>
          <w:t>порядке</w:t>
        </w:r>
      </w:hyperlink>
      <w:r w:rsidRPr="006E35DC">
        <w:rPr>
          <w:rFonts w:eastAsia="Times New Roman"/>
          <w:sz w:val="20"/>
          <w:szCs w:val="20"/>
          <w:lang w:eastAsia="ru-RU"/>
        </w:rPr>
        <w:t>, или нотариально заверенная копия такой доверенности. В случае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,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Одно лицо имеет право подать только одну заявку.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3. Срок и порядок внесения задатка: для участия в аукционе до подачи заявки претендент вносит на счет: </w:t>
      </w:r>
      <w:r w:rsidRPr="006E35DC">
        <w:rPr>
          <w:rFonts w:eastAsia="Times New Roman"/>
          <w:b/>
          <w:bCs/>
          <w:sz w:val="20"/>
          <w:szCs w:val="20"/>
          <w:lang w:eastAsia="ru-RU"/>
        </w:rPr>
        <w:t xml:space="preserve">получатель - администрация Куйбышевского района (Администрация Куйбышевского района </w:t>
      </w:r>
      <w:proofErr w:type="gramStart"/>
      <w:r w:rsidRPr="006E35DC">
        <w:rPr>
          <w:rFonts w:eastAsia="Times New Roman"/>
          <w:b/>
          <w:bCs/>
          <w:sz w:val="20"/>
          <w:szCs w:val="20"/>
          <w:lang w:eastAsia="ru-RU"/>
        </w:rPr>
        <w:t>л</w:t>
      </w:r>
      <w:proofErr w:type="gramEnd"/>
      <w:r w:rsidRPr="006E35DC">
        <w:rPr>
          <w:rFonts w:eastAsia="Times New Roman"/>
          <w:b/>
          <w:bCs/>
          <w:sz w:val="20"/>
          <w:szCs w:val="20"/>
          <w:lang w:eastAsia="ru-RU"/>
        </w:rPr>
        <w:t xml:space="preserve">/с 814010013), ИНН 5452111298, КПП 545201001, Расчетно-кассовый центр г. Куйбышева, р/с 40302810900195000004, БИК 045019000 </w:t>
      </w:r>
      <w:r w:rsidRPr="006E35DC">
        <w:rPr>
          <w:rFonts w:eastAsia="Times New Roman"/>
          <w:sz w:val="20"/>
          <w:szCs w:val="20"/>
          <w:lang w:eastAsia="ru-RU"/>
        </w:rPr>
        <w:t>задаток в счет обеспечения оплаты приобретаемого на аукционе имущества. Задаток должен поступить на указанный расчетный счет до момента определения участников аукциона.</w:t>
      </w:r>
      <w:r w:rsidRPr="006E35DC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Данное информационное сообщение является </w:t>
      </w:r>
      <w:r w:rsidRPr="006E35DC">
        <w:rPr>
          <w:rFonts w:eastAsia="Times New Roman"/>
          <w:b/>
          <w:sz w:val="20"/>
          <w:szCs w:val="20"/>
          <w:lang w:eastAsia="ru-RU"/>
        </w:rPr>
        <w:t>публичной офертой</w:t>
      </w:r>
      <w:r w:rsidRPr="006E35DC">
        <w:rPr>
          <w:rFonts w:eastAsia="Times New Roman"/>
          <w:sz w:val="20"/>
          <w:szCs w:val="20"/>
          <w:lang w:eastAsia="ru-RU"/>
        </w:rPr>
        <w:t xml:space="preserve"> для заключения договора о задатке в соответствии со статьей 437 Гражданского кодекса Российской Федерации, а </w:t>
      </w:r>
      <w:r w:rsidRPr="006E35DC">
        <w:rPr>
          <w:rFonts w:eastAsia="Times New Roman"/>
          <w:b/>
          <w:sz w:val="20"/>
          <w:szCs w:val="20"/>
          <w:lang w:eastAsia="ru-RU"/>
        </w:rPr>
        <w:t>подача претендентом заявки и перечисление задатка являются акцептом такой оферты</w:t>
      </w:r>
      <w:r w:rsidRPr="006E35DC">
        <w:rPr>
          <w:rFonts w:eastAsia="Times New Roman"/>
          <w:sz w:val="20"/>
          <w:szCs w:val="20"/>
          <w:lang w:eastAsia="ru-RU"/>
        </w:rPr>
        <w:t>, после чего договор о задатке считается заключенным в письменной форме.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4. Претендент не допускается к участию в аукционе по следующим основаниям: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Перечень оснований отказа претенденту в участии в аукционе является исчерпывающим.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5. Порядок, место, дата начала и окончания приема заявок: прием заявок и прилагаемых к ним документов для участия в аукционе проводится: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6E35DC">
        <w:rPr>
          <w:rFonts w:eastAsia="Times New Roman"/>
          <w:b/>
          <w:bCs/>
          <w:sz w:val="20"/>
          <w:szCs w:val="20"/>
          <w:lang w:eastAsia="ru-RU"/>
        </w:rPr>
        <w:t xml:space="preserve">ежедневно со дня опубликования данного извещения – 06.05.2013 г. до 14-00 часов 31.05.2013 г., в рабочие дни с 8-00 до 12-00 часов и с 13-00 до 17-00 часов, в пятницу до 16-00  часов по местному времени по адресу: г. Куйбышев, ул. Краскома, 37, 2 этаж, </w:t>
      </w:r>
      <w:proofErr w:type="spellStart"/>
      <w:r w:rsidRPr="006E35DC">
        <w:rPr>
          <w:rFonts w:eastAsia="Times New Roman"/>
          <w:b/>
          <w:bCs/>
          <w:sz w:val="20"/>
          <w:szCs w:val="20"/>
          <w:lang w:eastAsia="ru-RU"/>
        </w:rPr>
        <w:t>каб</w:t>
      </w:r>
      <w:proofErr w:type="spellEnd"/>
      <w:r w:rsidRPr="006E35DC">
        <w:rPr>
          <w:rFonts w:eastAsia="Times New Roman"/>
          <w:b/>
          <w:bCs/>
          <w:sz w:val="20"/>
          <w:szCs w:val="20"/>
          <w:lang w:eastAsia="ru-RU"/>
        </w:rPr>
        <w:t>. 22, тел. 50-933, 51-659.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6. Дополнительную информацию можно получить по адресу: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г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. Куйбышев, ул. Краскома, 37, 2 этаж, </w:t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каб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. 21, тел. 51-659 в период приема заявок каждый вторник по предварительной договоренности претендента и организатора аукциона.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7.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8.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с даты оформления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данного решения протоколом путем вручения им под расписку соответствующего уведомления, либо направления такого извещения по почте заказным письмом.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9. Победителем аукциона признается участник, который предложил в ходе торгов наиболее высокую цену.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10. Результаты аукциона оформляются протоколом, который является основанием для заключения с победителем аукциона договора купли-продажи (приложение №3).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 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11. </w:t>
      </w:r>
      <w:r w:rsidRPr="006E35DC">
        <w:rPr>
          <w:rFonts w:eastAsia="Times New Roman"/>
          <w:bCs/>
          <w:iCs/>
          <w:sz w:val="20"/>
          <w:szCs w:val="20"/>
          <w:lang w:eastAsia="ru-RU"/>
        </w:rPr>
        <w:t>Оплата за</w:t>
      </w:r>
      <w:r w:rsidRPr="006E35DC">
        <w:rPr>
          <w:rFonts w:eastAsia="Times New Roman"/>
          <w:sz w:val="20"/>
          <w:szCs w:val="20"/>
          <w:lang w:eastAsia="ru-RU"/>
        </w:rPr>
        <w:t xml:space="preserve"> автобус производится Покупателем за вычетом НДС (для Покупателей – юридических лиц) и суммы задатка </w:t>
      </w:r>
      <w:r w:rsidRPr="006E35DC">
        <w:rPr>
          <w:rFonts w:eastAsia="Times New Roman"/>
          <w:b/>
          <w:bCs/>
          <w:i/>
          <w:iCs/>
          <w:sz w:val="20"/>
          <w:szCs w:val="20"/>
          <w:lang w:eastAsia="ru-RU"/>
        </w:rPr>
        <w:t>единовременным платежом</w:t>
      </w:r>
      <w:r w:rsidRPr="006E35DC">
        <w:rPr>
          <w:rFonts w:eastAsia="Times New Roman"/>
          <w:sz w:val="20"/>
          <w:szCs w:val="20"/>
          <w:lang w:eastAsia="ru-RU"/>
        </w:rPr>
        <w:t xml:space="preserve"> в течение 5-ти дней со дня подписания договора купли-продажи</w:t>
      </w:r>
      <w:r w:rsidRPr="006E35DC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</w:t>
      </w:r>
      <w:r w:rsidRPr="006E35DC">
        <w:rPr>
          <w:rFonts w:eastAsia="Times New Roman"/>
          <w:sz w:val="20"/>
          <w:szCs w:val="20"/>
          <w:lang w:eastAsia="ru-RU"/>
        </w:rPr>
        <w:t xml:space="preserve"> на следующий счет Продавца: </w:t>
      </w:r>
      <w:proofErr w:type="gramStart"/>
      <w:r w:rsidRPr="006E35DC">
        <w:rPr>
          <w:rFonts w:eastAsia="Times New Roman"/>
          <w:b/>
          <w:bCs/>
          <w:sz w:val="20"/>
          <w:szCs w:val="20"/>
          <w:lang w:eastAsia="ru-RU"/>
        </w:rPr>
        <w:t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КБК 444 114 020 5305 0000 410.</w:t>
      </w:r>
      <w:proofErr w:type="gramEnd"/>
      <w:r w:rsidRPr="006E35DC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6E35DC">
        <w:rPr>
          <w:rFonts w:eastAsia="Times New Roman"/>
          <w:sz w:val="20"/>
          <w:szCs w:val="20"/>
          <w:lang w:eastAsia="ru-RU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12. 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дня полной оплаты имущества.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lastRenderedPageBreak/>
        <w:t xml:space="preserve">13. Суммы задатков возвращаются участникам аукциона, за исключением его победителя, в течение пяти дней </w:t>
      </w:r>
      <w:proofErr w:type="gramStart"/>
      <w:r w:rsidRPr="006E35DC">
        <w:rPr>
          <w:rFonts w:eastAsia="Times New Roman"/>
          <w:sz w:val="20"/>
          <w:szCs w:val="20"/>
          <w:lang w:eastAsia="ru-RU"/>
        </w:rPr>
        <w:t>с даты подведения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 итогов аукциона.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14. Решение об отказе от проведения аукциона принимаются не позднее, чем за 3 дня до дня проведения аукциона.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Приложения №1 – форма заявки для физических лиц;</w:t>
      </w:r>
    </w:p>
    <w:p w:rsidR="006E35DC" w:rsidRPr="006E35DC" w:rsidRDefault="006E35DC" w:rsidP="006E35DC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Приложение №2 – форма заявки для юридических лиц.</w:t>
      </w:r>
    </w:p>
    <w:p w:rsidR="006E35DC" w:rsidRPr="006E35DC" w:rsidRDefault="006E35DC" w:rsidP="006E35DC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Приложение №3 –проект договора купли-продажи </w:t>
      </w:r>
    </w:p>
    <w:p w:rsidR="006E35DC" w:rsidRPr="006E35DC" w:rsidRDefault="006E35DC" w:rsidP="006E35DC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6E35DC" w:rsidRDefault="006E35DC" w:rsidP="006E35DC">
      <w:pPr>
        <w:tabs>
          <w:tab w:val="right" w:pos="99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Глава Куйбышевского района </w:t>
      </w:r>
      <w:r w:rsidRPr="006E35DC">
        <w:rPr>
          <w:rFonts w:eastAsia="Times New Roman"/>
          <w:sz w:val="20"/>
          <w:szCs w:val="20"/>
          <w:lang w:eastAsia="ru-RU"/>
        </w:rPr>
        <w:tab/>
      </w:r>
      <w:proofErr w:type="spellStart"/>
      <w:r w:rsidRPr="006E35DC">
        <w:rPr>
          <w:rFonts w:eastAsia="Times New Roman"/>
          <w:sz w:val="20"/>
          <w:szCs w:val="20"/>
          <w:lang w:eastAsia="ru-RU"/>
        </w:rPr>
        <w:t>В.А.Функ</w:t>
      </w:r>
      <w:proofErr w:type="spellEnd"/>
    </w:p>
    <w:p w:rsidR="006E35DC" w:rsidRDefault="006E35DC" w:rsidP="006E35DC">
      <w:pPr>
        <w:tabs>
          <w:tab w:val="right" w:pos="99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tabs>
          <w:tab w:val="right" w:pos="99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rPr>
          <w:rFonts w:eastAsia="Times New Roman"/>
          <w:sz w:val="23"/>
          <w:szCs w:val="23"/>
          <w:lang w:eastAsia="ru-RU"/>
        </w:rPr>
      </w:pPr>
      <w:r w:rsidRPr="006E35DC">
        <w:rPr>
          <w:rFonts w:eastAsia="Times New Roman"/>
          <w:lang w:eastAsia="ru-RU"/>
        </w:rPr>
        <w:br w:type="page"/>
      </w:r>
      <w:r w:rsidRPr="006E35DC">
        <w:rPr>
          <w:rFonts w:eastAsia="Times New Roman"/>
          <w:sz w:val="23"/>
          <w:szCs w:val="23"/>
          <w:lang w:eastAsia="ru-RU"/>
        </w:rPr>
        <w:lastRenderedPageBreak/>
        <w:t>Приложение №1</w:t>
      </w:r>
    </w:p>
    <w:p w:rsidR="006E35DC" w:rsidRPr="006E35DC" w:rsidRDefault="006E35DC" w:rsidP="006E35DC">
      <w:pPr>
        <w:tabs>
          <w:tab w:val="left" w:pos="5400"/>
        </w:tabs>
        <w:spacing w:after="0" w:line="240" w:lineRule="auto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к информационному сообщению о проведен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ии  ау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>кциона по продаже муниципального имущества</w:t>
      </w:r>
    </w:p>
    <w:p w:rsidR="006E35DC" w:rsidRPr="006E35DC" w:rsidRDefault="006E35DC" w:rsidP="006E35D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1"/>
          <w:szCs w:val="21"/>
          <w:lang w:eastAsia="ru-RU"/>
        </w:rPr>
      </w:pPr>
      <w:r w:rsidRPr="006E35DC">
        <w:rPr>
          <w:rFonts w:ascii="Courier New" w:eastAsia="Times New Roman" w:hAnsi="Courier New" w:cs="Courier New"/>
          <w:sz w:val="21"/>
          <w:szCs w:val="21"/>
          <w:lang w:eastAsia="ru-RU"/>
        </w:rPr>
        <w:t xml:space="preserve">                                  </w:t>
      </w:r>
    </w:p>
    <w:p w:rsidR="006E35DC" w:rsidRPr="006E35DC" w:rsidRDefault="006E35DC" w:rsidP="006E35D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ОРГАНИЗАТОРУ АУКЦИОНА</w:t>
      </w:r>
    </w:p>
    <w:p w:rsidR="006E35DC" w:rsidRPr="006E35DC" w:rsidRDefault="006E35DC" w:rsidP="006E35DC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в администрацию Куйбышевского района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1"/>
          <w:szCs w:val="21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6E35DC">
        <w:rPr>
          <w:rFonts w:eastAsia="Times New Roman"/>
          <w:b/>
          <w:bCs/>
          <w:sz w:val="21"/>
          <w:szCs w:val="21"/>
          <w:lang w:eastAsia="ru-RU"/>
        </w:rPr>
        <w:t>ЗАЯВКА НА УЧАСТИЕ В АУКЦИОНЕ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(</w:t>
      </w:r>
      <w:r w:rsidRPr="006E35DC">
        <w:rPr>
          <w:rFonts w:eastAsia="Times New Roman"/>
          <w:i/>
          <w:iCs/>
          <w:sz w:val="21"/>
          <w:szCs w:val="21"/>
          <w:lang w:eastAsia="ru-RU"/>
        </w:rPr>
        <w:t>для физических  лиц</w:t>
      </w:r>
      <w:r w:rsidRPr="006E35DC">
        <w:rPr>
          <w:rFonts w:eastAsia="Times New Roman"/>
          <w:sz w:val="21"/>
          <w:szCs w:val="21"/>
          <w:lang w:eastAsia="ru-RU"/>
        </w:rPr>
        <w:t>)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"____" ________ </w:t>
      </w:r>
      <w:smartTag w:uri="urn:schemas-microsoft-com:office:smarttags" w:element="metricconverter">
        <w:smartTagPr>
          <w:attr w:name="ProductID" w:val="2013 г"/>
        </w:smartTagPr>
        <w:r w:rsidRPr="006E35DC">
          <w:rPr>
            <w:rFonts w:eastAsia="Times New Roman"/>
            <w:sz w:val="21"/>
            <w:szCs w:val="21"/>
            <w:lang w:eastAsia="ru-RU"/>
          </w:rPr>
          <w:t>2013 г</w:t>
        </w:r>
      </w:smartTag>
      <w:r w:rsidRPr="006E35DC">
        <w:rPr>
          <w:rFonts w:eastAsia="Times New Roman"/>
          <w:sz w:val="21"/>
          <w:szCs w:val="21"/>
          <w:lang w:eastAsia="ru-RU"/>
        </w:rPr>
        <w:t>.                                                                                                г. Куйбышев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99"/>
        <w:gridCol w:w="1961"/>
        <w:gridCol w:w="3204"/>
        <w:gridCol w:w="2304"/>
        <w:gridCol w:w="1853"/>
      </w:tblGrid>
      <w:tr w:rsidR="006E35DC" w:rsidRPr="006E35DC" w:rsidTr="00D375ED">
        <w:tc>
          <w:tcPr>
            <w:tcW w:w="3060" w:type="dxa"/>
            <w:gridSpan w:val="2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3060" w:type="dxa"/>
            <w:gridSpan w:val="2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 w:rsidRPr="006E35DC">
              <w:rPr>
                <w:sz w:val="17"/>
                <w:szCs w:val="17"/>
              </w:rPr>
              <w:t>(Ф.И.О. претендента)</w:t>
            </w:r>
          </w:p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10421" w:type="dxa"/>
            <w:gridSpan w:val="5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 xml:space="preserve">Документ, удостоверяющий личность: ________________________________________________________ </w:t>
            </w:r>
          </w:p>
        </w:tc>
      </w:tr>
      <w:tr w:rsidR="006E35DC" w:rsidRPr="006E35DC" w:rsidTr="00D375ED">
        <w:tc>
          <w:tcPr>
            <w:tcW w:w="3060" w:type="dxa"/>
            <w:gridSpan w:val="2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Серия ________________</w:t>
            </w:r>
          </w:p>
        </w:tc>
        <w:tc>
          <w:tcPr>
            <w:tcW w:w="7361" w:type="dxa"/>
            <w:gridSpan w:val="3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 xml:space="preserve">№______________, выданный "___" ________________ ______ </w:t>
            </w:r>
            <w:proofErr w:type="gramStart"/>
            <w:r w:rsidRPr="006E35DC">
              <w:rPr>
                <w:sz w:val="21"/>
                <w:szCs w:val="21"/>
              </w:rPr>
              <w:t>г</w:t>
            </w:r>
            <w:proofErr w:type="gramEnd"/>
            <w:r w:rsidRPr="006E35DC">
              <w:rPr>
                <w:sz w:val="21"/>
                <w:szCs w:val="21"/>
              </w:rPr>
              <w:t>.</w:t>
            </w:r>
          </w:p>
        </w:tc>
      </w:tr>
      <w:tr w:rsidR="006E35DC" w:rsidRPr="006E35DC" w:rsidTr="00D375ED">
        <w:tc>
          <w:tcPr>
            <w:tcW w:w="3060" w:type="dxa"/>
            <w:gridSpan w:val="2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7361" w:type="dxa"/>
            <w:gridSpan w:val="3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7"/>
                <w:szCs w:val="17"/>
              </w:rPr>
            </w:pPr>
            <w:r w:rsidRPr="006E35DC">
              <w:rPr>
                <w:sz w:val="17"/>
                <w:szCs w:val="17"/>
              </w:rPr>
              <w:t>(орган, выдавший документ, удостоверяющий личность)</w:t>
            </w:r>
          </w:p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3060" w:type="dxa"/>
            <w:gridSpan w:val="2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7"/>
                <w:szCs w:val="17"/>
              </w:rPr>
            </w:pPr>
          </w:p>
        </w:tc>
      </w:tr>
      <w:tr w:rsidR="006E35DC" w:rsidRPr="006E35DC" w:rsidTr="00D375ED">
        <w:tc>
          <w:tcPr>
            <w:tcW w:w="3060" w:type="dxa"/>
            <w:gridSpan w:val="2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№ стационарного телефона: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№ сотового телефона: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+7</w:t>
            </w:r>
          </w:p>
        </w:tc>
      </w:tr>
      <w:tr w:rsidR="006E35DC" w:rsidRPr="006E35DC" w:rsidTr="00D375ED">
        <w:tc>
          <w:tcPr>
            <w:tcW w:w="3060" w:type="dxa"/>
            <w:gridSpan w:val="2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Представитель претендента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10421" w:type="dxa"/>
            <w:gridSpan w:val="5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6E35DC">
              <w:rPr>
                <w:sz w:val="17"/>
                <w:szCs w:val="17"/>
              </w:rPr>
              <w:t>(Ф.И.О)</w:t>
            </w:r>
          </w:p>
        </w:tc>
      </w:tr>
      <w:tr w:rsidR="006E35DC" w:rsidRPr="006E35DC" w:rsidTr="00D375ED">
        <w:tc>
          <w:tcPr>
            <w:tcW w:w="10421" w:type="dxa"/>
            <w:gridSpan w:val="5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proofErr w:type="gramStart"/>
            <w:r w:rsidRPr="006E35DC">
              <w:rPr>
                <w:sz w:val="21"/>
                <w:szCs w:val="21"/>
              </w:rPr>
              <w:t>действующий</w:t>
            </w:r>
            <w:proofErr w:type="gramEnd"/>
            <w:r w:rsidRPr="006E35DC">
              <w:rPr>
                <w:sz w:val="21"/>
                <w:szCs w:val="21"/>
              </w:rPr>
              <w:t xml:space="preserve"> на основании доверенности от "_____" _________ ________ г. № _______, </w:t>
            </w:r>
          </w:p>
        </w:tc>
      </w:tr>
      <w:tr w:rsidR="006E35DC" w:rsidRPr="006E35DC" w:rsidTr="00D375ED">
        <w:tc>
          <w:tcPr>
            <w:tcW w:w="1099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</w:tbl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принимая решение об участии в аукционе по продаже  находящегося  в муниципальной собственности Куйбышевского района имущества: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6E35DC" w:rsidRPr="006E35DC" w:rsidTr="00D375ED">
        <w:tc>
          <w:tcPr>
            <w:tcW w:w="10421" w:type="dxa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</w:tbl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i/>
          <w:iCs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(далее Имущество).</w:t>
      </w:r>
      <w:r w:rsidRPr="006E35DC">
        <w:rPr>
          <w:rFonts w:eastAsia="Times New Roman"/>
          <w:b/>
          <w:bCs/>
          <w:i/>
          <w:iCs/>
          <w:sz w:val="21"/>
          <w:szCs w:val="21"/>
          <w:lang w:eastAsia="ru-RU"/>
        </w:rPr>
        <w:t xml:space="preserve">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b/>
          <w:bCs/>
          <w:sz w:val="21"/>
          <w:szCs w:val="21"/>
          <w:lang w:eastAsia="ru-RU"/>
        </w:rPr>
        <w:t>обязуется: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1) соблюдать условия аукциона,  содержащиеся  в  информационном сообщении   о   проведении   аукциона,   опубликованном  в  периодическом печатном издании  органов местного самоуправления Куйбышевского района «Информационный вестник» 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от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 __________ №___; 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на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 официальном сайте Куйбышевского района в сети «Интернет» </w:t>
      </w:r>
      <w:hyperlink r:id="rId10" w:history="1"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www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kuibyshev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nso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ru</w:t>
        </w:r>
      </w:hyperlink>
      <w:r w:rsidRPr="006E35DC">
        <w:rPr>
          <w:rFonts w:eastAsia="Times New Roman"/>
          <w:sz w:val="21"/>
          <w:szCs w:val="21"/>
          <w:lang w:eastAsia="ru-RU"/>
        </w:rPr>
        <w:t xml:space="preserve"> и на сайте </w:t>
      </w:r>
      <w:hyperlink r:id="rId11" w:history="1"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www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torgi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gov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ru</w:t>
        </w:r>
      </w:hyperlink>
      <w:r w:rsidRPr="006E35DC">
        <w:rPr>
          <w:rFonts w:eastAsia="Times New Roman"/>
          <w:color w:val="0000FF"/>
          <w:sz w:val="21"/>
          <w:szCs w:val="21"/>
          <w:u w:val="single"/>
          <w:lang w:eastAsia="ru-RU"/>
        </w:rPr>
        <w:t>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2) в  случае  признания  победителем   аукциона   заключить с Продавцом договор купли-продажи продажи не  позднее  пятнадцати рабочих  дней  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с даты подведения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   итогов  аукциона  и единовременно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Адрес и банковские реквизиты Претендента для возврата задатка: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6E35DC" w:rsidRPr="006E35DC" w:rsidTr="00D375ED">
        <w:tc>
          <w:tcPr>
            <w:tcW w:w="10421" w:type="dxa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К заявке прилагаются: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 xml:space="preserve">1. </w:t>
      </w:r>
      <w:r w:rsidRPr="006E35DC">
        <w:rPr>
          <w:rFonts w:eastAsia="Times New Roman"/>
          <w:sz w:val="21"/>
          <w:szCs w:val="21"/>
          <w:u w:val="single"/>
          <w:lang w:eastAsia="ru-RU"/>
        </w:rPr>
        <w:t>Опись представленных документов</w:t>
      </w:r>
      <w:r w:rsidRPr="006E35DC">
        <w:rPr>
          <w:rFonts w:eastAsia="Times New Roman"/>
          <w:sz w:val="21"/>
          <w:szCs w:val="21"/>
          <w:lang w:eastAsia="ru-RU"/>
        </w:rPr>
        <w:t xml:space="preserve">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u w:val="single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u w:val="single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Подпись Претендента (его полномочного представителя) 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"___" _______________ </w:t>
      </w:r>
      <w:smartTag w:uri="urn:schemas-microsoft-com:office:smarttags" w:element="metricconverter">
        <w:smartTagPr>
          <w:attr w:name="ProductID" w:val="2013 г"/>
        </w:smartTagPr>
        <w:r w:rsidRPr="006E35DC">
          <w:rPr>
            <w:rFonts w:eastAsia="Times New Roman"/>
            <w:sz w:val="21"/>
            <w:szCs w:val="21"/>
            <w:lang w:eastAsia="ru-RU"/>
          </w:rPr>
          <w:t>2013 г</w:t>
        </w:r>
      </w:smartTag>
      <w:r w:rsidRPr="006E35DC">
        <w:rPr>
          <w:rFonts w:eastAsia="Times New Roman"/>
          <w:sz w:val="21"/>
          <w:szCs w:val="21"/>
          <w:lang w:eastAsia="ru-RU"/>
        </w:rPr>
        <w:t>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Заявка принята Продавцом: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час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.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 ______ 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м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ин. ______ "___" _______________ </w:t>
      </w:r>
      <w:smartTag w:uri="urn:schemas-microsoft-com:office:smarttags" w:element="metricconverter">
        <w:smartTagPr>
          <w:attr w:name="ProductID" w:val="2013 г"/>
        </w:smartTagPr>
        <w:r w:rsidRPr="006E35DC">
          <w:rPr>
            <w:rFonts w:eastAsia="Times New Roman"/>
            <w:sz w:val="21"/>
            <w:szCs w:val="21"/>
            <w:lang w:eastAsia="ru-RU"/>
          </w:rPr>
          <w:t>2013 г</w:t>
        </w:r>
      </w:smartTag>
      <w:r w:rsidRPr="006E35DC">
        <w:rPr>
          <w:rFonts w:eastAsia="Times New Roman"/>
          <w:sz w:val="21"/>
          <w:szCs w:val="21"/>
          <w:lang w:eastAsia="ru-RU"/>
        </w:rPr>
        <w:t>. за № 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Подпись уполномоченного лица Продавца _____________________________________________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br w:type="page"/>
      </w:r>
      <w:r w:rsidRPr="006E35DC">
        <w:rPr>
          <w:rFonts w:eastAsia="Times New Roman"/>
          <w:sz w:val="21"/>
          <w:szCs w:val="21"/>
          <w:lang w:eastAsia="ru-RU"/>
        </w:rPr>
        <w:lastRenderedPageBreak/>
        <w:t>Приложение №2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17"/>
          <w:szCs w:val="17"/>
          <w:lang w:eastAsia="ru-RU"/>
        </w:rPr>
      </w:pPr>
      <w:r w:rsidRPr="006E35DC">
        <w:rPr>
          <w:rFonts w:eastAsia="Times New Roman"/>
          <w:sz w:val="17"/>
          <w:szCs w:val="17"/>
          <w:lang w:eastAsia="ru-RU"/>
        </w:rPr>
        <w:t>к информационному сообщению о проведен</w:t>
      </w:r>
      <w:proofErr w:type="gramStart"/>
      <w:r w:rsidRPr="006E35DC">
        <w:rPr>
          <w:rFonts w:eastAsia="Times New Roman"/>
          <w:sz w:val="17"/>
          <w:szCs w:val="17"/>
          <w:lang w:eastAsia="ru-RU"/>
        </w:rPr>
        <w:t>ии  ау</w:t>
      </w:r>
      <w:proofErr w:type="gramEnd"/>
      <w:r w:rsidRPr="006E35DC">
        <w:rPr>
          <w:rFonts w:eastAsia="Times New Roman"/>
          <w:sz w:val="17"/>
          <w:szCs w:val="17"/>
          <w:lang w:eastAsia="ru-RU"/>
        </w:rPr>
        <w:t>кциона по продаже муниципального имущества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ОРГАНИЗАТОРУ АУКЦИОНА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в администрацию Куйбышевского района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1"/>
          <w:szCs w:val="21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1"/>
          <w:szCs w:val="21"/>
          <w:lang w:eastAsia="ru-RU"/>
        </w:rPr>
      </w:pPr>
      <w:r w:rsidRPr="006E35DC">
        <w:rPr>
          <w:rFonts w:eastAsia="Times New Roman"/>
          <w:b/>
          <w:bCs/>
          <w:sz w:val="21"/>
          <w:szCs w:val="21"/>
          <w:lang w:eastAsia="ru-RU"/>
        </w:rPr>
        <w:t>ЗАЯВКА НА УЧАСТИЕ В АУКЦИОНЕ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19"/>
          <w:szCs w:val="19"/>
          <w:lang w:eastAsia="ru-RU"/>
        </w:rPr>
      </w:pPr>
      <w:r w:rsidRPr="006E35DC">
        <w:rPr>
          <w:rFonts w:eastAsia="Times New Roman"/>
          <w:sz w:val="19"/>
          <w:szCs w:val="19"/>
          <w:lang w:eastAsia="ru-RU"/>
        </w:rPr>
        <w:t>(</w:t>
      </w:r>
      <w:r w:rsidRPr="006E35DC">
        <w:rPr>
          <w:rFonts w:eastAsia="Times New Roman"/>
          <w:i/>
          <w:iCs/>
          <w:sz w:val="19"/>
          <w:szCs w:val="19"/>
          <w:lang w:eastAsia="ru-RU"/>
        </w:rPr>
        <w:t>для юридических лиц</w:t>
      </w:r>
      <w:r w:rsidRPr="006E35DC">
        <w:rPr>
          <w:rFonts w:eastAsia="Times New Roman"/>
          <w:sz w:val="19"/>
          <w:szCs w:val="19"/>
          <w:lang w:eastAsia="ru-RU"/>
        </w:rPr>
        <w:t>)</w:t>
      </w:r>
    </w:p>
    <w:p w:rsidR="006E35DC" w:rsidRPr="006E35DC" w:rsidRDefault="006E35DC" w:rsidP="006E35D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«___»________ 2013</w:t>
      </w:r>
      <w:r w:rsidRPr="006E35DC">
        <w:rPr>
          <w:rFonts w:eastAsia="Times New Roman"/>
          <w:sz w:val="21"/>
          <w:szCs w:val="21"/>
          <w:lang w:eastAsia="ru-RU"/>
        </w:rPr>
        <w:tab/>
        <w:t xml:space="preserve"> г. Куйбышев</w:t>
      </w:r>
    </w:p>
    <w:p w:rsidR="006E35DC" w:rsidRPr="006E35DC" w:rsidRDefault="006E35DC" w:rsidP="006E35D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</w:p>
    <w:tbl>
      <w:tblPr>
        <w:tblStyle w:val="10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0"/>
        <w:gridCol w:w="268"/>
        <w:gridCol w:w="1763"/>
        <w:gridCol w:w="397"/>
        <w:gridCol w:w="419"/>
        <w:gridCol w:w="397"/>
        <w:gridCol w:w="804"/>
        <w:gridCol w:w="1971"/>
        <w:gridCol w:w="542"/>
        <w:gridCol w:w="7"/>
        <w:gridCol w:w="1980"/>
      </w:tblGrid>
      <w:tr w:rsidR="006E35DC" w:rsidRPr="006E35DC" w:rsidTr="00D375ED">
        <w:tc>
          <w:tcPr>
            <w:tcW w:w="3131" w:type="dxa"/>
            <w:gridSpan w:val="3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Претендент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3131" w:type="dxa"/>
            <w:gridSpan w:val="3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6517" w:type="dxa"/>
            <w:gridSpan w:val="8"/>
            <w:tcBorders>
              <w:top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E35DC">
              <w:rPr>
                <w:sz w:val="17"/>
                <w:szCs w:val="17"/>
              </w:rPr>
              <w:t>(наименование претендента)</w:t>
            </w:r>
          </w:p>
        </w:tc>
      </w:tr>
      <w:tr w:rsidR="006E35DC" w:rsidRPr="006E35DC" w:rsidTr="00D375ED">
        <w:tc>
          <w:tcPr>
            <w:tcW w:w="7119" w:type="dxa"/>
            <w:gridSpan w:val="8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Документ о государственной регистрации в качестве юридического лица: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4344" w:type="dxa"/>
            <w:gridSpan w:val="6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дата регистрации «____»________________,</w:t>
            </w:r>
          </w:p>
        </w:tc>
        <w:tc>
          <w:tcPr>
            <w:tcW w:w="5304" w:type="dxa"/>
            <w:gridSpan w:val="5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rPr>
                <w:sz w:val="21"/>
                <w:szCs w:val="21"/>
              </w:rPr>
            </w:pPr>
            <w:proofErr w:type="spellStart"/>
            <w:r w:rsidRPr="006E35DC">
              <w:rPr>
                <w:sz w:val="21"/>
                <w:szCs w:val="21"/>
              </w:rPr>
              <w:t>рег</w:t>
            </w:r>
            <w:proofErr w:type="spellEnd"/>
            <w:r w:rsidRPr="006E35DC">
              <w:rPr>
                <w:sz w:val="21"/>
                <w:szCs w:val="21"/>
              </w:rPr>
              <w:t>. № ________________</w:t>
            </w:r>
          </w:p>
        </w:tc>
      </w:tr>
      <w:tr w:rsidR="006E35DC" w:rsidRPr="006E35DC" w:rsidTr="00D375ED">
        <w:tc>
          <w:tcPr>
            <w:tcW w:w="4344" w:type="dxa"/>
            <w:gridSpan w:val="6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орган, осуществивший регистрацию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3131" w:type="dxa"/>
            <w:gridSpan w:val="3"/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место выдачи</w:t>
            </w:r>
          </w:p>
        </w:tc>
        <w:tc>
          <w:tcPr>
            <w:tcW w:w="4530" w:type="dxa"/>
            <w:gridSpan w:val="6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ИНН</w:t>
            </w:r>
          </w:p>
        </w:tc>
      </w:tr>
      <w:tr w:rsidR="006E35DC" w:rsidRPr="006E35DC" w:rsidTr="00D375ED">
        <w:tc>
          <w:tcPr>
            <w:tcW w:w="1368" w:type="dxa"/>
            <w:gridSpan w:val="2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 xml:space="preserve">№ </w:t>
            </w:r>
            <w:proofErr w:type="spellStart"/>
            <w:r w:rsidRPr="006E35DC">
              <w:rPr>
                <w:sz w:val="21"/>
                <w:szCs w:val="21"/>
              </w:rPr>
              <w:t>стац</w:t>
            </w:r>
            <w:proofErr w:type="spellEnd"/>
            <w:r w:rsidRPr="006E35DC">
              <w:rPr>
                <w:sz w:val="21"/>
                <w:szCs w:val="21"/>
              </w:rPr>
              <w:t>. тел.: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№ сот</w:t>
            </w:r>
            <w:proofErr w:type="gramStart"/>
            <w:r w:rsidRPr="006E35DC">
              <w:rPr>
                <w:sz w:val="21"/>
                <w:szCs w:val="21"/>
              </w:rPr>
              <w:t>.</w:t>
            </w:r>
            <w:proofErr w:type="gramEnd"/>
            <w:r w:rsidRPr="006E35DC">
              <w:rPr>
                <w:sz w:val="21"/>
                <w:szCs w:val="21"/>
              </w:rPr>
              <w:t xml:space="preserve"> </w:t>
            </w:r>
            <w:proofErr w:type="gramStart"/>
            <w:r w:rsidRPr="006E35DC">
              <w:rPr>
                <w:sz w:val="21"/>
                <w:szCs w:val="21"/>
              </w:rPr>
              <w:t>т</w:t>
            </w:r>
            <w:proofErr w:type="gramEnd"/>
            <w:r w:rsidRPr="006E35DC">
              <w:rPr>
                <w:sz w:val="21"/>
                <w:szCs w:val="21"/>
              </w:rPr>
              <w:t>ел.: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+7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Факс:</w:t>
            </w:r>
          </w:p>
        </w:tc>
      </w:tr>
      <w:tr w:rsidR="006E35DC" w:rsidRPr="006E35DC" w:rsidTr="00D375ED">
        <w:tc>
          <w:tcPr>
            <w:tcW w:w="3528" w:type="dxa"/>
            <w:gridSpan w:val="4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17"/>
                <w:szCs w:val="17"/>
              </w:rPr>
            </w:pPr>
            <w:r w:rsidRPr="006E35DC">
              <w:rPr>
                <w:sz w:val="21"/>
                <w:szCs w:val="21"/>
              </w:rPr>
              <w:t>Юридический адрес претендента:</w:t>
            </w:r>
          </w:p>
        </w:tc>
        <w:tc>
          <w:tcPr>
            <w:tcW w:w="6120" w:type="dxa"/>
            <w:gridSpan w:val="7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Индекс:</w:t>
            </w:r>
          </w:p>
        </w:tc>
      </w:tr>
      <w:tr w:rsidR="006E35DC" w:rsidRPr="006E35DC" w:rsidTr="00D375ED">
        <w:tc>
          <w:tcPr>
            <w:tcW w:w="3131" w:type="dxa"/>
            <w:gridSpan w:val="3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Представитель претендента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9648" w:type="dxa"/>
            <w:gridSpan w:val="11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6E35DC">
              <w:rPr>
                <w:sz w:val="17"/>
                <w:szCs w:val="17"/>
              </w:rPr>
              <w:t>(Ф.И.О)</w:t>
            </w:r>
          </w:p>
        </w:tc>
      </w:tr>
      <w:tr w:rsidR="006E35DC" w:rsidRPr="006E35DC" w:rsidTr="00D375ED">
        <w:tc>
          <w:tcPr>
            <w:tcW w:w="9648" w:type="dxa"/>
            <w:gridSpan w:val="11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proofErr w:type="gramStart"/>
            <w:r w:rsidRPr="006E35DC">
              <w:rPr>
                <w:sz w:val="21"/>
                <w:szCs w:val="21"/>
              </w:rPr>
              <w:t>действующий</w:t>
            </w:r>
            <w:proofErr w:type="gramEnd"/>
            <w:r w:rsidRPr="006E35DC">
              <w:rPr>
                <w:sz w:val="21"/>
                <w:szCs w:val="21"/>
              </w:rPr>
              <w:t xml:space="preserve"> на основании доверенности от "_____" _________ ________ г. № _______, </w:t>
            </w:r>
          </w:p>
        </w:tc>
      </w:tr>
      <w:tr w:rsidR="006E35DC" w:rsidRPr="006E35DC" w:rsidTr="00D375ED">
        <w:tc>
          <w:tcPr>
            <w:tcW w:w="1100" w:type="dxa"/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  <w:r w:rsidRPr="006E35DC">
              <w:rPr>
                <w:sz w:val="21"/>
                <w:szCs w:val="21"/>
              </w:rPr>
              <w:t>выданной</w:t>
            </w:r>
          </w:p>
        </w:tc>
        <w:tc>
          <w:tcPr>
            <w:tcW w:w="8548" w:type="dxa"/>
            <w:gridSpan w:val="10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1"/>
                <w:szCs w:val="21"/>
              </w:rPr>
            </w:pPr>
          </w:p>
        </w:tc>
      </w:tr>
    </w:tbl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принимая решение об участии в аукционе по продаже находящегося в муниципальной собственности Куйбышевского района имущества: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6"/>
      </w:tblGrid>
      <w:tr w:rsidR="006E35DC" w:rsidRPr="006E35DC" w:rsidTr="00D375ED">
        <w:tc>
          <w:tcPr>
            <w:tcW w:w="9576" w:type="dxa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</w:tbl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  <w:iCs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 (далее Имущество).</w:t>
      </w:r>
      <w:r w:rsidRPr="006E35DC">
        <w:rPr>
          <w:rFonts w:eastAsia="Times New Roman"/>
          <w:b/>
          <w:bCs/>
          <w:i/>
          <w:iCs/>
          <w:sz w:val="21"/>
          <w:szCs w:val="21"/>
          <w:lang w:eastAsia="ru-RU"/>
        </w:rPr>
        <w:t xml:space="preserve">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b/>
          <w:bCs/>
          <w:sz w:val="21"/>
          <w:szCs w:val="21"/>
          <w:lang w:eastAsia="ru-RU"/>
        </w:rPr>
        <w:t>обязуется: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1) соблюдать условия аукциона,  содержащиеся  в  информационном сообщении о проведении аукциона, опубликованном  в  периодическом печатном издании  органов местного самоуправления Куйбышевского района «Информационный вестник» 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от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 ____________ №__, 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на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 официальном сайте Куйбышевского района в сети «Интернет» </w:t>
      </w:r>
      <w:hyperlink r:id="rId12" w:history="1"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www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kuibyshev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nso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ru</w:t>
        </w:r>
      </w:hyperlink>
      <w:r w:rsidRPr="006E35DC">
        <w:rPr>
          <w:rFonts w:eastAsia="Times New Roman"/>
          <w:sz w:val="21"/>
          <w:szCs w:val="21"/>
          <w:lang w:eastAsia="ru-RU"/>
        </w:rPr>
        <w:t xml:space="preserve"> и на сайте </w:t>
      </w:r>
      <w:hyperlink r:id="rId13" w:history="1"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www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torgi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gov</w:t>
        </w:r>
        <w:r w:rsidRPr="006E35DC">
          <w:rPr>
            <w:rFonts w:eastAsia="Times New Roman"/>
            <w:color w:val="0000FF"/>
            <w:sz w:val="21"/>
            <w:u w:val="single"/>
            <w:lang w:eastAsia="ru-RU"/>
          </w:rPr>
          <w:t>.</w:t>
        </w:r>
        <w:r w:rsidRPr="006E35DC">
          <w:rPr>
            <w:rFonts w:eastAsia="Times New Roman"/>
            <w:color w:val="0000FF"/>
            <w:sz w:val="21"/>
            <w:u w:val="single"/>
            <w:lang w:val="en-US" w:eastAsia="ru-RU"/>
          </w:rPr>
          <w:t>ru</w:t>
        </w:r>
      </w:hyperlink>
      <w:r w:rsidRPr="006E35DC">
        <w:rPr>
          <w:rFonts w:eastAsia="Times New Roman"/>
          <w:sz w:val="21"/>
          <w:szCs w:val="21"/>
          <w:lang w:eastAsia="ru-RU"/>
        </w:rPr>
        <w:t>;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2) в случае  признания  победителем   аукциона   заключить с Продавцом договор купли-продажи не позднее  пятнадцати рабочих дней 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с даты подведения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   итогов аукциона  и 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Адрес и банковские реквизиты Претендента для возврата задатка 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__________________________________________________________________________________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К заявке прилагаются: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1.________________________________________________________________________________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7"/>
          <w:szCs w:val="17"/>
          <w:lang w:eastAsia="ru-RU"/>
        </w:rPr>
      </w:pPr>
      <w:r w:rsidRPr="006E35DC">
        <w:rPr>
          <w:rFonts w:eastAsia="Times New Roman"/>
          <w:sz w:val="17"/>
          <w:szCs w:val="17"/>
          <w:lang w:eastAsia="ru-RU"/>
        </w:rPr>
        <w:t xml:space="preserve">(заверенные копии учредительных документов Претендента)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2.________________________________________________________________________________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7"/>
          <w:szCs w:val="17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 </w:t>
      </w:r>
      <w:r w:rsidRPr="006E35DC">
        <w:rPr>
          <w:rFonts w:eastAsia="Times New Roman"/>
          <w:sz w:val="17"/>
          <w:szCs w:val="17"/>
          <w:lang w:eastAsia="ru-RU"/>
        </w:rPr>
        <w:t>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3. _________________________________________________________________________________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17"/>
          <w:szCs w:val="17"/>
          <w:lang w:eastAsia="ru-RU"/>
        </w:rPr>
      </w:pPr>
      <w:r w:rsidRPr="006E35DC">
        <w:rPr>
          <w:rFonts w:eastAsia="Times New Roman"/>
          <w:sz w:val="17"/>
          <w:szCs w:val="17"/>
          <w:lang w:eastAsia="ru-RU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u w:val="single"/>
          <w:lang w:eastAsia="ru-RU"/>
        </w:rPr>
      </w:pP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К заявке также прилагаются: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__________________________________________________________________________________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Подпись Претендента (его полномочного представителя)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 ___________________________________________________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М.П.    "___" _______________ </w:t>
      </w:r>
      <w:smartTag w:uri="urn:schemas-microsoft-com:office:smarttags" w:element="metricconverter">
        <w:smartTagPr>
          <w:attr w:name="ProductID" w:val="2013 г"/>
        </w:smartTagPr>
        <w:r w:rsidRPr="006E35DC">
          <w:rPr>
            <w:rFonts w:eastAsia="Times New Roman"/>
            <w:sz w:val="21"/>
            <w:szCs w:val="21"/>
            <w:lang w:eastAsia="ru-RU"/>
          </w:rPr>
          <w:t>2013 г</w:t>
        </w:r>
      </w:smartTag>
      <w:r w:rsidRPr="006E35DC">
        <w:rPr>
          <w:rFonts w:eastAsia="Times New Roman"/>
          <w:sz w:val="21"/>
          <w:szCs w:val="21"/>
          <w:lang w:eastAsia="ru-RU"/>
        </w:rPr>
        <w:t>.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Заявка принята Продавцом: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Час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.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 ______ </w:t>
      </w:r>
      <w:proofErr w:type="gramStart"/>
      <w:r w:rsidRPr="006E35DC">
        <w:rPr>
          <w:rFonts w:eastAsia="Times New Roman"/>
          <w:sz w:val="21"/>
          <w:szCs w:val="21"/>
          <w:lang w:eastAsia="ru-RU"/>
        </w:rPr>
        <w:t>м</w:t>
      </w:r>
      <w:proofErr w:type="gramEnd"/>
      <w:r w:rsidRPr="006E35DC">
        <w:rPr>
          <w:rFonts w:eastAsia="Times New Roman"/>
          <w:sz w:val="21"/>
          <w:szCs w:val="21"/>
          <w:lang w:eastAsia="ru-RU"/>
        </w:rPr>
        <w:t xml:space="preserve">ин. ______ "______" ________________ </w:t>
      </w:r>
      <w:smartTag w:uri="urn:schemas-microsoft-com:office:smarttags" w:element="metricconverter">
        <w:smartTagPr>
          <w:attr w:name="ProductID" w:val="2013 г"/>
        </w:smartTagPr>
        <w:r w:rsidRPr="006E35DC">
          <w:rPr>
            <w:rFonts w:eastAsia="Times New Roman"/>
            <w:sz w:val="21"/>
            <w:szCs w:val="21"/>
            <w:lang w:eastAsia="ru-RU"/>
          </w:rPr>
          <w:t>2013 г</w:t>
        </w:r>
      </w:smartTag>
      <w:r w:rsidRPr="006E35DC">
        <w:rPr>
          <w:rFonts w:eastAsia="Times New Roman"/>
          <w:sz w:val="21"/>
          <w:szCs w:val="21"/>
          <w:lang w:eastAsia="ru-RU"/>
        </w:rPr>
        <w:t>. за №_____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Подпись уполномоченного лица Продавца _____________________________________________</w:t>
      </w:r>
    </w:p>
    <w:p w:rsidR="006E35DC" w:rsidRPr="006E35DC" w:rsidRDefault="006E35DC" w:rsidP="006E35DC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br w:type="page"/>
      </w:r>
      <w:r w:rsidRPr="006E35DC">
        <w:rPr>
          <w:rFonts w:eastAsia="Times New Roman"/>
          <w:sz w:val="21"/>
          <w:szCs w:val="21"/>
          <w:lang w:eastAsia="ru-RU"/>
        </w:rPr>
        <w:lastRenderedPageBreak/>
        <w:t xml:space="preserve">Приложение №3 </w:t>
      </w:r>
    </w:p>
    <w:p w:rsidR="006E35DC" w:rsidRPr="006E35DC" w:rsidRDefault="006E35DC" w:rsidP="006E35DC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 xml:space="preserve">к информационному сообщению о проведении  </w:t>
      </w:r>
    </w:p>
    <w:p w:rsidR="006E35DC" w:rsidRPr="006E35DC" w:rsidRDefault="006E35DC" w:rsidP="006E35DC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1"/>
          <w:szCs w:val="21"/>
          <w:lang w:eastAsia="ru-RU"/>
        </w:rPr>
      </w:pPr>
      <w:r w:rsidRPr="006E35DC">
        <w:rPr>
          <w:rFonts w:eastAsia="Times New Roman"/>
          <w:sz w:val="21"/>
          <w:szCs w:val="21"/>
          <w:lang w:eastAsia="ru-RU"/>
        </w:rPr>
        <w:t>аукциона по продаже муниципального имущества</w:t>
      </w:r>
    </w:p>
    <w:p w:rsidR="006E35DC" w:rsidRPr="006E35DC" w:rsidRDefault="006E35DC" w:rsidP="006E35DC">
      <w:pPr>
        <w:keepNext/>
        <w:spacing w:after="0" w:line="240" w:lineRule="auto"/>
        <w:jc w:val="center"/>
        <w:outlineLvl w:val="0"/>
        <w:rPr>
          <w:rFonts w:eastAsia="Times New Roman"/>
          <w:sz w:val="21"/>
          <w:szCs w:val="21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right"/>
        <w:rPr>
          <w:rFonts w:eastAsia="Times New Roman"/>
          <w:b/>
          <w:bCs/>
          <w:i/>
          <w:iCs/>
          <w:sz w:val="21"/>
          <w:szCs w:val="21"/>
          <w:lang w:eastAsia="ru-RU"/>
        </w:rPr>
      </w:pPr>
      <w:r w:rsidRPr="006E35DC">
        <w:rPr>
          <w:rFonts w:eastAsia="Times New Roman"/>
          <w:b/>
          <w:bCs/>
          <w:i/>
          <w:iCs/>
          <w:sz w:val="21"/>
          <w:szCs w:val="21"/>
          <w:lang w:eastAsia="ru-RU"/>
        </w:rPr>
        <w:t>Проект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b/>
          <w:bCs/>
          <w:sz w:val="22"/>
          <w:szCs w:val="22"/>
          <w:lang w:eastAsia="ru-RU"/>
        </w:rPr>
        <w:t>ДОГОВОР КУПЛИ-ПРОДАЖИ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6E35DC" w:rsidRPr="006E35DC" w:rsidRDefault="006E35DC" w:rsidP="006E35DC">
      <w:pPr>
        <w:tabs>
          <w:tab w:val="right" w:pos="9900"/>
        </w:tabs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г. Куйбышев, Новосибирская область</w:t>
      </w:r>
      <w:r w:rsidRPr="006E35DC">
        <w:rPr>
          <w:rFonts w:eastAsia="Times New Roman"/>
          <w:sz w:val="22"/>
          <w:szCs w:val="22"/>
          <w:lang w:eastAsia="ru-RU"/>
        </w:rPr>
        <w:tab/>
        <w:t>«___» __________2013 г.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ab/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ab/>
      </w:r>
      <w:proofErr w:type="gramStart"/>
      <w:r w:rsidRPr="006E35DC">
        <w:rPr>
          <w:rFonts w:eastAsia="Times New Roman"/>
          <w:sz w:val="22"/>
          <w:szCs w:val="22"/>
          <w:lang w:eastAsia="ru-RU"/>
        </w:rPr>
        <w:t xml:space="preserve">Администрация Куйбышевского района, в лице главы Куйбышевского района </w:t>
      </w:r>
      <w:proofErr w:type="spellStart"/>
      <w:r w:rsidRPr="006E35DC">
        <w:rPr>
          <w:rFonts w:eastAsia="Times New Roman"/>
          <w:sz w:val="22"/>
          <w:szCs w:val="22"/>
          <w:lang w:eastAsia="ru-RU"/>
        </w:rPr>
        <w:t>Функа</w:t>
      </w:r>
      <w:proofErr w:type="spellEnd"/>
      <w:r w:rsidRPr="006E35DC">
        <w:rPr>
          <w:rFonts w:eastAsia="Times New Roman"/>
          <w:sz w:val="22"/>
          <w:szCs w:val="22"/>
          <w:lang w:eastAsia="ru-RU"/>
        </w:rPr>
        <w:t xml:space="preserve"> Виктора Александровича, действующего на основании Устава Куйбышевского района, именуемая в дальнейшем </w:t>
      </w:r>
      <w:r w:rsidRPr="006E35DC">
        <w:rPr>
          <w:rFonts w:eastAsia="Times New Roman"/>
          <w:b/>
          <w:bCs/>
          <w:sz w:val="22"/>
          <w:szCs w:val="22"/>
          <w:lang w:eastAsia="ru-RU"/>
        </w:rPr>
        <w:t>«Продавец»</w:t>
      </w:r>
      <w:r w:rsidRPr="006E35DC">
        <w:rPr>
          <w:rFonts w:eastAsia="Times New Roman"/>
          <w:sz w:val="22"/>
          <w:szCs w:val="22"/>
          <w:lang w:eastAsia="ru-RU"/>
        </w:rPr>
        <w:t xml:space="preserve"> с одной стороны и, </w:t>
      </w:r>
      <w:proofErr w:type="spellStart"/>
      <w:r w:rsidRPr="006E35DC">
        <w:rPr>
          <w:rFonts w:eastAsia="Times New Roman"/>
          <w:sz w:val="22"/>
          <w:szCs w:val="22"/>
          <w:lang w:eastAsia="ru-RU"/>
        </w:rPr>
        <w:t>_______________________________________________________в</w:t>
      </w:r>
      <w:proofErr w:type="spellEnd"/>
      <w:r w:rsidRPr="006E35DC">
        <w:rPr>
          <w:rFonts w:eastAsia="Times New Roman"/>
          <w:sz w:val="22"/>
          <w:szCs w:val="22"/>
          <w:lang w:eastAsia="ru-RU"/>
        </w:rPr>
        <w:t xml:space="preserve"> лице _________________________, действующего на основании _____________, именуемый </w:t>
      </w:r>
      <w:r w:rsidRPr="006E35DC">
        <w:rPr>
          <w:rFonts w:eastAsia="Times New Roman"/>
          <w:b/>
          <w:bCs/>
          <w:sz w:val="22"/>
          <w:szCs w:val="22"/>
          <w:lang w:eastAsia="ru-RU"/>
        </w:rPr>
        <w:t>«Покупатель»</w:t>
      </w:r>
      <w:r w:rsidRPr="006E35DC">
        <w:rPr>
          <w:rFonts w:eastAsia="Times New Roman"/>
          <w:sz w:val="22"/>
          <w:szCs w:val="22"/>
          <w:lang w:eastAsia="ru-RU"/>
        </w:rPr>
        <w:t xml:space="preserve"> (после признания в установленном порядке участником аукциона – </w:t>
      </w:r>
      <w:r w:rsidRPr="006E35DC">
        <w:rPr>
          <w:rFonts w:eastAsia="Times New Roman"/>
          <w:b/>
          <w:bCs/>
          <w:sz w:val="22"/>
          <w:szCs w:val="22"/>
          <w:lang w:eastAsia="ru-RU"/>
        </w:rPr>
        <w:t>«Участник аукциона»</w:t>
      </w:r>
      <w:r w:rsidRPr="006E35DC">
        <w:rPr>
          <w:rFonts w:eastAsia="Times New Roman"/>
          <w:sz w:val="22"/>
          <w:szCs w:val="22"/>
          <w:lang w:eastAsia="ru-RU"/>
        </w:rPr>
        <w:t>), с другой стороны, вместе именуемые «Стороны», на  основании   протокола об итогах аукциона от ________ № ___,  заключили настоящий договор о нижеследующем:</w:t>
      </w:r>
      <w:proofErr w:type="gramEnd"/>
    </w:p>
    <w:p w:rsidR="006E35DC" w:rsidRPr="006E35DC" w:rsidRDefault="006E35DC" w:rsidP="006E35DC">
      <w:pPr>
        <w:spacing w:after="0" w:line="240" w:lineRule="auto"/>
        <w:jc w:val="center"/>
        <w:outlineLvl w:val="5"/>
        <w:rPr>
          <w:rFonts w:eastAsia="Times New Roman"/>
          <w:b/>
          <w:bCs/>
          <w:sz w:val="22"/>
          <w:szCs w:val="22"/>
          <w:lang w:eastAsia="ru-RU"/>
        </w:rPr>
      </w:pPr>
      <w:r w:rsidRPr="006E35DC">
        <w:rPr>
          <w:rFonts w:eastAsia="Times New Roman"/>
          <w:b/>
          <w:bCs/>
          <w:sz w:val="22"/>
          <w:szCs w:val="22"/>
          <w:lang w:eastAsia="ru-RU"/>
        </w:rPr>
        <w:t>I. Предмет Договора</w:t>
      </w:r>
    </w:p>
    <w:p w:rsidR="006E35DC" w:rsidRPr="006E35DC" w:rsidRDefault="006E35DC" w:rsidP="006E35DC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следующее имущество: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6E35DC" w:rsidRPr="006E35DC" w:rsidTr="00D375ED">
        <w:tc>
          <w:tcPr>
            <w:tcW w:w="10421" w:type="dxa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  <w:tr w:rsidR="006E35DC" w:rsidRPr="006E35DC" w:rsidTr="00D375ED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1"/>
                <w:szCs w:val="21"/>
              </w:rPr>
            </w:pPr>
          </w:p>
        </w:tc>
      </w:tr>
    </w:tbl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 xml:space="preserve"> (далее «Имущество»). 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 xml:space="preserve">1.2. Имущество принадлежит Продавцу на праве собственности на основании: </w:t>
      </w:r>
      <w:r w:rsidRPr="006E35DC">
        <w:rPr>
          <w:rFonts w:eastAsia="Times New Roman"/>
          <w:b/>
          <w:bCs/>
          <w:i/>
          <w:iCs/>
          <w:sz w:val="22"/>
          <w:szCs w:val="22"/>
          <w:lang w:eastAsia="ru-RU"/>
        </w:rPr>
        <w:t xml:space="preserve">___________________________________________________________, </w:t>
      </w:r>
      <w:r w:rsidRPr="006E35DC">
        <w:rPr>
          <w:rFonts w:eastAsia="Times New Roman"/>
          <w:sz w:val="22"/>
          <w:szCs w:val="22"/>
          <w:lang w:eastAsia="ru-RU"/>
        </w:rPr>
        <w:t xml:space="preserve">что подтверждается _________________________________________________________________________________________. 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6E35DC" w:rsidRPr="006E35DC" w:rsidRDefault="006E35DC" w:rsidP="006E35DC">
      <w:pPr>
        <w:spacing w:after="0" w:line="240" w:lineRule="auto"/>
        <w:jc w:val="center"/>
        <w:outlineLvl w:val="5"/>
        <w:rPr>
          <w:rFonts w:eastAsia="Times New Roman"/>
          <w:b/>
          <w:bCs/>
          <w:sz w:val="22"/>
          <w:szCs w:val="22"/>
          <w:lang w:eastAsia="ru-RU"/>
        </w:rPr>
      </w:pPr>
      <w:r w:rsidRPr="006E35DC">
        <w:rPr>
          <w:rFonts w:eastAsia="Times New Roman"/>
          <w:b/>
          <w:bCs/>
          <w:sz w:val="22"/>
          <w:szCs w:val="22"/>
          <w:lang w:eastAsia="ru-RU"/>
        </w:rPr>
        <w:t>II. Стоимость Имущества и порядок его оплаты</w:t>
      </w:r>
    </w:p>
    <w:p w:rsidR="006E35DC" w:rsidRPr="006E35DC" w:rsidRDefault="006E35DC" w:rsidP="006E35DC">
      <w:pPr>
        <w:spacing w:after="0" w:line="240" w:lineRule="auto"/>
        <w:ind w:right="21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2.1. Общая стоимость настоящего договора составляет</w:t>
      </w:r>
      <w:proofErr w:type="gramStart"/>
      <w:r w:rsidRPr="006E35DC">
        <w:rPr>
          <w:rFonts w:eastAsia="Times New Roman"/>
          <w:sz w:val="22"/>
          <w:szCs w:val="22"/>
          <w:lang w:eastAsia="ru-RU"/>
        </w:rPr>
        <w:t xml:space="preserve"> _________ (____________) </w:t>
      </w:r>
      <w:proofErr w:type="gramEnd"/>
      <w:r w:rsidRPr="006E35DC">
        <w:rPr>
          <w:rFonts w:eastAsia="Times New Roman"/>
          <w:sz w:val="22"/>
          <w:szCs w:val="22"/>
          <w:lang w:eastAsia="ru-RU"/>
        </w:rPr>
        <w:t xml:space="preserve">рублей __ копеек. 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2.2. Задаток в сумме ____________ (_________) рублей,</w:t>
      </w:r>
      <w:r w:rsidRPr="006E35DC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 w:rsidRPr="006E35DC">
        <w:rPr>
          <w:rFonts w:eastAsia="Times New Roman"/>
          <w:sz w:val="22"/>
          <w:szCs w:val="22"/>
          <w:lang w:eastAsia="ru-RU"/>
        </w:rPr>
        <w:t xml:space="preserve"> перечисленный  Покупателем</w:t>
      </w:r>
      <w:proofErr w:type="gramStart"/>
      <w:r w:rsidRPr="006E35DC">
        <w:rPr>
          <w:rFonts w:eastAsia="Times New Roman"/>
          <w:sz w:val="22"/>
          <w:szCs w:val="22"/>
          <w:lang w:eastAsia="ru-RU"/>
        </w:rPr>
        <w:t xml:space="preserve"> ,</w:t>
      </w:r>
      <w:proofErr w:type="gramEnd"/>
      <w:r w:rsidRPr="006E35DC">
        <w:rPr>
          <w:rFonts w:eastAsia="Times New Roman"/>
          <w:sz w:val="22"/>
          <w:szCs w:val="22"/>
          <w:lang w:eastAsia="ru-RU"/>
        </w:rPr>
        <w:t xml:space="preserve"> засчитывается в счет оплаты ____________.</w:t>
      </w:r>
    </w:p>
    <w:p w:rsidR="006E35DC" w:rsidRPr="006E35DC" w:rsidRDefault="006E35DC" w:rsidP="006E35DC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2.3. Оплата  оставшейся суммы в размере</w:t>
      </w:r>
      <w:proofErr w:type="gramStart"/>
      <w:r w:rsidRPr="006E35DC">
        <w:rPr>
          <w:rFonts w:eastAsia="Times New Roman"/>
          <w:sz w:val="22"/>
          <w:szCs w:val="22"/>
          <w:lang w:eastAsia="ru-RU"/>
        </w:rPr>
        <w:t xml:space="preserve">  ________ (___________________________) </w:t>
      </w:r>
      <w:proofErr w:type="gramEnd"/>
      <w:r w:rsidRPr="006E35DC">
        <w:rPr>
          <w:rFonts w:eastAsia="Times New Roman"/>
          <w:sz w:val="22"/>
          <w:szCs w:val="22"/>
          <w:lang w:eastAsia="ru-RU"/>
        </w:rPr>
        <w:t>рублей производится в течение 5 (пяти) дней в рублях со дня подписания настоящего Договора в следующем порядке:</w:t>
      </w:r>
    </w:p>
    <w:p w:rsidR="006E35DC" w:rsidRPr="006E35DC" w:rsidRDefault="006E35DC" w:rsidP="006E35DC">
      <w:pPr>
        <w:tabs>
          <w:tab w:val="left" w:pos="1080"/>
        </w:tabs>
        <w:spacing w:after="0" w:line="240" w:lineRule="auto"/>
        <w:jc w:val="both"/>
        <w:rPr>
          <w:rFonts w:eastAsia="Times New Roman"/>
          <w:b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 xml:space="preserve">2.3.1. Оплата </w:t>
      </w:r>
      <w:proofErr w:type="gramStart"/>
      <w:r w:rsidRPr="006E35DC">
        <w:rPr>
          <w:rFonts w:eastAsia="Times New Roman"/>
          <w:sz w:val="22"/>
          <w:szCs w:val="22"/>
          <w:lang w:eastAsia="ru-RU"/>
        </w:rPr>
        <w:t>за _________ производится</w:t>
      </w:r>
      <w:proofErr w:type="gramEnd"/>
      <w:r w:rsidRPr="006E35DC">
        <w:rPr>
          <w:rFonts w:eastAsia="Times New Roman"/>
          <w:sz w:val="22"/>
          <w:szCs w:val="22"/>
          <w:lang w:eastAsia="ru-RU"/>
        </w:rPr>
        <w:t xml:space="preserve"> Покупателем за вычетом НДС и суммы задатка на следующий счет Продавца: </w:t>
      </w:r>
    </w:p>
    <w:tbl>
      <w:tblPr>
        <w:tblStyle w:val="10"/>
        <w:tblW w:w="99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6E35DC" w:rsidRPr="006E35DC" w:rsidTr="00D375ED">
        <w:tc>
          <w:tcPr>
            <w:tcW w:w="9900" w:type="dxa"/>
            <w:tcBorders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2"/>
                <w:szCs w:val="22"/>
              </w:rPr>
            </w:pPr>
          </w:p>
        </w:tc>
      </w:tr>
      <w:tr w:rsidR="006E35DC" w:rsidRPr="006E35DC" w:rsidTr="00D375ED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6E35DC" w:rsidRPr="006E35DC" w:rsidRDefault="006E35DC" w:rsidP="006E35DC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6E35DC" w:rsidRPr="006E35DC" w:rsidRDefault="006E35DC" w:rsidP="006E35DC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 и составляет</w:t>
      </w:r>
      <w:proofErr w:type="gramStart"/>
      <w:r w:rsidRPr="006E35DC">
        <w:rPr>
          <w:rFonts w:eastAsia="Times New Roman"/>
          <w:sz w:val="22"/>
          <w:szCs w:val="22"/>
          <w:lang w:eastAsia="ru-RU"/>
        </w:rPr>
        <w:t xml:space="preserve"> (_______________________) </w:t>
      </w:r>
      <w:proofErr w:type="gramEnd"/>
      <w:r w:rsidRPr="006E35DC">
        <w:rPr>
          <w:rFonts w:eastAsia="Times New Roman"/>
          <w:sz w:val="22"/>
          <w:szCs w:val="22"/>
          <w:lang w:eastAsia="ru-RU"/>
        </w:rPr>
        <w:t xml:space="preserve">рублей __ копеек. 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2.4. Надлежащим выполнением обязательств Покупателя по оплате имущества является поступление денежных сре</w:t>
      </w:r>
      <w:proofErr w:type="gramStart"/>
      <w:r w:rsidRPr="006E35DC">
        <w:rPr>
          <w:rFonts w:eastAsia="Times New Roman"/>
          <w:sz w:val="22"/>
          <w:szCs w:val="22"/>
          <w:lang w:eastAsia="ru-RU"/>
        </w:rPr>
        <w:t>дств в п</w:t>
      </w:r>
      <w:proofErr w:type="gramEnd"/>
      <w:r w:rsidRPr="006E35DC">
        <w:rPr>
          <w:rFonts w:eastAsia="Times New Roman"/>
          <w:sz w:val="22"/>
          <w:szCs w:val="22"/>
          <w:lang w:eastAsia="ru-RU"/>
        </w:rPr>
        <w:t>орядке, сумме и сроки, указанные в разделе 2 настоящего Договора.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2.5. Факт оплаты имущества удостоверяется выпиской со счета Продавца.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b/>
          <w:bCs/>
          <w:sz w:val="22"/>
          <w:szCs w:val="22"/>
          <w:lang w:eastAsia="ru-RU"/>
        </w:rPr>
        <w:t>III. Передача Имущества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3.2.  Передача имущества должна быть осуществлена в течение 30 (тридцати) дней со дня его полной оплаты.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6E35DC">
        <w:rPr>
          <w:rFonts w:eastAsia="Times New Roman"/>
          <w:b/>
          <w:bCs/>
          <w:sz w:val="22"/>
          <w:szCs w:val="22"/>
          <w:lang w:eastAsia="ru-RU"/>
        </w:rPr>
        <w:t>IV. Переход права собственности на Имущество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4.1. Право собственности на имущество переходит к Покупателю после полной его оплаты.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4.2. Все расходы, возникающие в связи с регистрацией имущества в органе, осуществляющем государственную регистрацию автотранспортных средств, Покупатель несет самостоятельно.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6E35DC">
        <w:rPr>
          <w:rFonts w:eastAsia="Times New Roman"/>
          <w:b/>
          <w:bCs/>
          <w:sz w:val="22"/>
          <w:szCs w:val="22"/>
          <w:lang w:val="en-US" w:eastAsia="ru-RU"/>
        </w:rPr>
        <w:t>V</w:t>
      </w:r>
      <w:r w:rsidRPr="006E35DC">
        <w:rPr>
          <w:rFonts w:eastAsia="Times New Roman"/>
          <w:b/>
          <w:bCs/>
          <w:sz w:val="22"/>
          <w:szCs w:val="22"/>
          <w:lang w:eastAsia="ru-RU"/>
        </w:rPr>
        <w:t>. Ответственность сторон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lastRenderedPageBreak/>
        <w:t xml:space="preserve">             5.1.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 xml:space="preserve"> </w:t>
      </w:r>
      <w:r w:rsidRPr="006E35DC">
        <w:rPr>
          <w:rFonts w:eastAsia="Times New Roman"/>
          <w:sz w:val="22"/>
          <w:szCs w:val="22"/>
          <w:lang w:eastAsia="ru-RU"/>
        </w:rPr>
        <w:tab/>
        <w:t>5.2.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указанного в пункте 2.1. настоящего Договора за каждый день просрочки.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 xml:space="preserve">5.3. За просрочку оплаты Покупатель уплачивает Продавцу неустойку в размере 0,1 % </w:t>
      </w:r>
      <w:proofErr w:type="gramStart"/>
      <w:r w:rsidRPr="006E35DC">
        <w:rPr>
          <w:rFonts w:eastAsia="Times New Roman"/>
          <w:sz w:val="22"/>
          <w:szCs w:val="22"/>
          <w:lang w:eastAsia="ru-RU"/>
        </w:rPr>
        <w:t>от</w:t>
      </w:r>
      <w:proofErr w:type="gramEnd"/>
      <w:r w:rsidRPr="006E35DC">
        <w:rPr>
          <w:rFonts w:eastAsia="Times New Roman"/>
          <w:sz w:val="22"/>
          <w:szCs w:val="22"/>
          <w:lang w:eastAsia="ru-RU"/>
        </w:rPr>
        <w:t xml:space="preserve"> </w:t>
      </w:r>
      <w:proofErr w:type="gramStart"/>
      <w:r w:rsidRPr="006E35DC">
        <w:rPr>
          <w:rFonts w:eastAsia="Times New Roman"/>
          <w:sz w:val="22"/>
          <w:szCs w:val="22"/>
          <w:lang w:eastAsia="ru-RU"/>
        </w:rPr>
        <w:t>невнесенный</w:t>
      </w:r>
      <w:proofErr w:type="gramEnd"/>
      <w:r w:rsidRPr="006E35DC">
        <w:rPr>
          <w:rFonts w:eastAsia="Times New Roman"/>
          <w:sz w:val="22"/>
          <w:szCs w:val="22"/>
          <w:lang w:eastAsia="ru-RU"/>
        </w:rPr>
        <w:t xml:space="preserve"> в срок суммы за каждый день просрочки.</w:t>
      </w:r>
    </w:p>
    <w:p w:rsidR="006E35DC" w:rsidRPr="006E35DC" w:rsidRDefault="006E35DC" w:rsidP="006E35DC">
      <w:pPr>
        <w:spacing w:after="0" w:line="240" w:lineRule="auto"/>
        <w:jc w:val="center"/>
        <w:outlineLvl w:val="5"/>
        <w:rPr>
          <w:rFonts w:eastAsia="Times New Roman"/>
          <w:b/>
          <w:bCs/>
          <w:sz w:val="22"/>
          <w:szCs w:val="22"/>
          <w:lang w:eastAsia="ru-RU"/>
        </w:rPr>
      </w:pPr>
      <w:r w:rsidRPr="006E35DC">
        <w:rPr>
          <w:rFonts w:eastAsia="Times New Roman"/>
          <w:b/>
          <w:bCs/>
          <w:sz w:val="22"/>
          <w:szCs w:val="22"/>
          <w:lang w:eastAsia="ru-RU"/>
        </w:rPr>
        <w:t>V</w:t>
      </w:r>
      <w:r w:rsidRPr="006E35DC">
        <w:rPr>
          <w:rFonts w:eastAsia="Times New Roman"/>
          <w:b/>
          <w:bCs/>
          <w:sz w:val="22"/>
          <w:szCs w:val="22"/>
          <w:lang w:val="en-US" w:eastAsia="ru-RU"/>
        </w:rPr>
        <w:t>I</w:t>
      </w:r>
      <w:r w:rsidRPr="006E35DC">
        <w:rPr>
          <w:rFonts w:eastAsia="Times New Roman"/>
          <w:b/>
          <w:bCs/>
          <w:sz w:val="22"/>
          <w:szCs w:val="22"/>
          <w:lang w:eastAsia="ru-RU"/>
        </w:rPr>
        <w:t>. Прочие условия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6.1.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6.2.</w:t>
      </w:r>
      <w:r w:rsidRPr="006E35DC">
        <w:rPr>
          <w:rFonts w:eastAsia="Times New Roman"/>
          <w:sz w:val="22"/>
          <w:szCs w:val="22"/>
          <w:lang w:eastAsia="ru-RU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6E35DC">
        <w:rPr>
          <w:rFonts w:eastAsia="Times New Roman"/>
          <w:sz w:val="22"/>
          <w:szCs w:val="22"/>
          <w:lang w:eastAsia="ru-RU"/>
        </w:rPr>
        <w:t>6.3.</w:t>
      </w:r>
      <w:r w:rsidRPr="006E35DC">
        <w:rPr>
          <w:rFonts w:eastAsia="Times New Roman"/>
          <w:sz w:val="22"/>
          <w:szCs w:val="22"/>
          <w:lang w:eastAsia="ru-RU"/>
        </w:rPr>
        <w:tab/>
        <w:t>Настоящий Договор составлен в 3 экземплярах, 1 из которых передается в орган, осуществляющий государственную регистрацию автотранспортных средств, по одному экземпляру для каждой из Сторон. Все экземпляры идентичны и имеют одинаковую юридическую силу.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bCs/>
          <w:sz w:val="22"/>
          <w:szCs w:val="22"/>
          <w:lang w:eastAsia="ru-RU"/>
        </w:rPr>
      </w:pPr>
      <w:r w:rsidRPr="006E35DC">
        <w:rPr>
          <w:rFonts w:eastAsia="Times New Roman"/>
          <w:b/>
          <w:bCs/>
          <w:sz w:val="22"/>
          <w:szCs w:val="22"/>
          <w:lang w:val="en-US" w:eastAsia="ru-RU"/>
        </w:rPr>
        <w:t>VII</w:t>
      </w:r>
      <w:r w:rsidRPr="006E35DC">
        <w:rPr>
          <w:rFonts w:eastAsia="Times New Roman"/>
          <w:b/>
          <w:bCs/>
          <w:sz w:val="22"/>
          <w:szCs w:val="22"/>
          <w:lang w:eastAsia="ru-RU"/>
        </w:rPr>
        <w:t>. Реквизиты сторон</w:t>
      </w:r>
    </w:p>
    <w:tbl>
      <w:tblPr>
        <w:tblStyle w:val="10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3780"/>
      </w:tblGrid>
      <w:tr w:rsidR="006E35DC" w:rsidRPr="006E35DC" w:rsidTr="00D375ED">
        <w:tc>
          <w:tcPr>
            <w:tcW w:w="6048" w:type="dxa"/>
          </w:tcPr>
          <w:p w:rsidR="006E35DC" w:rsidRPr="006E35DC" w:rsidRDefault="006E35DC" w:rsidP="006E35DC">
            <w:pPr>
              <w:ind w:firstLine="0"/>
              <w:rPr>
                <w:sz w:val="22"/>
                <w:szCs w:val="22"/>
              </w:rPr>
            </w:pPr>
            <w:r w:rsidRPr="006E35DC">
              <w:rPr>
                <w:sz w:val="22"/>
                <w:szCs w:val="22"/>
              </w:rPr>
              <w:t>Администрация Куйбышевского района</w:t>
            </w:r>
          </w:p>
          <w:p w:rsidR="006E35DC" w:rsidRPr="006E35DC" w:rsidRDefault="006E35DC" w:rsidP="006E35DC">
            <w:pPr>
              <w:ind w:firstLine="0"/>
              <w:rPr>
                <w:b/>
                <w:bCs/>
                <w:i/>
                <w:iCs/>
                <w:sz w:val="22"/>
                <w:szCs w:val="22"/>
              </w:rPr>
            </w:pPr>
            <w:r w:rsidRPr="006E35DC">
              <w:rPr>
                <w:sz w:val="22"/>
                <w:szCs w:val="22"/>
              </w:rPr>
              <w:t xml:space="preserve">632387, Новосибирская область, </w:t>
            </w:r>
            <w:proofErr w:type="gramStart"/>
            <w:r w:rsidRPr="006E35DC">
              <w:rPr>
                <w:sz w:val="22"/>
                <w:szCs w:val="22"/>
              </w:rPr>
              <w:t>г</w:t>
            </w:r>
            <w:proofErr w:type="gramEnd"/>
            <w:r w:rsidRPr="006E35DC">
              <w:rPr>
                <w:sz w:val="22"/>
                <w:szCs w:val="22"/>
              </w:rPr>
              <w:t xml:space="preserve">. Куйбышев, </w:t>
            </w:r>
            <w:r w:rsidRPr="006E35DC">
              <w:rPr>
                <w:sz w:val="22"/>
                <w:szCs w:val="22"/>
              </w:rPr>
              <w:br/>
              <w:t>ул. Краскома, 37</w:t>
            </w:r>
          </w:p>
        </w:tc>
        <w:tc>
          <w:tcPr>
            <w:tcW w:w="3780" w:type="dxa"/>
          </w:tcPr>
          <w:p w:rsidR="006E35DC" w:rsidRPr="006E35DC" w:rsidRDefault="006E35DC" w:rsidP="006E35DC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E35DC" w:rsidRPr="006E35DC" w:rsidTr="00D375ED">
        <w:tc>
          <w:tcPr>
            <w:tcW w:w="6048" w:type="dxa"/>
          </w:tcPr>
          <w:p w:rsidR="006E35DC" w:rsidRPr="006E35DC" w:rsidRDefault="006E35DC" w:rsidP="006E35DC">
            <w:pPr>
              <w:ind w:firstLine="0"/>
              <w:rPr>
                <w:sz w:val="22"/>
                <w:szCs w:val="22"/>
              </w:rPr>
            </w:pPr>
            <w:r w:rsidRPr="006E35DC">
              <w:rPr>
                <w:sz w:val="22"/>
                <w:szCs w:val="22"/>
              </w:rPr>
              <w:t>Глава Куйбышевского района</w:t>
            </w:r>
          </w:p>
          <w:p w:rsidR="006E35DC" w:rsidRPr="006E35DC" w:rsidRDefault="006E35DC" w:rsidP="006E35DC">
            <w:pPr>
              <w:ind w:firstLine="0"/>
              <w:rPr>
                <w:sz w:val="22"/>
                <w:szCs w:val="22"/>
              </w:rPr>
            </w:pPr>
            <w:r w:rsidRPr="006E35DC">
              <w:rPr>
                <w:sz w:val="22"/>
                <w:szCs w:val="22"/>
              </w:rPr>
              <w:t>________________/_________</w:t>
            </w:r>
          </w:p>
          <w:p w:rsidR="006E35DC" w:rsidRPr="006E35DC" w:rsidRDefault="006E35DC" w:rsidP="006E35DC">
            <w:pPr>
              <w:ind w:firstLine="0"/>
              <w:rPr>
                <w:sz w:val="22"/>
                <w:szCs w:val="22"/>
              </w:rPr>
            </w:pPr>
            <w:r w:rsidRPr="006E35DC">
              <w:rPr>
                <w:sz w:val="22"/>
                <w:szCs w:val="22"/>
              </w:rPr>
              <w:t>М.П.</w:t>
            </w:r>
          </w:p>
        </w:tc>
        <w:tc>
          <w:tcPr>
            <w:tcW w:w="3780" w:type="dxa"/>
          </w:tcPr>
          <w:p w:rsidR="006E35DC" w:rsidRPr="006E35DC" w:rsidRDefault="006E35DC" w:rsidP="006E35DC">
            <w:pPr>
              <w:ind w:firstLine="0"/>
              <w:rPr>
                <w:b/>
                <w:bCs/>
                <w:sz w:val="22"/>
                <w:szCs w:val="22"/>
              </w:rPr>
            </w:pPr>
          </w:p>
          <w:p w:rsidR="006E35DC" w:rsidRPr="006E35DC" w:rsidRDefault="006E35DC" w:rsidP="006E35DC">
            <w:pPr>
              <w:ind w:firstLine="0"/>
              <w:rPr>
                <w:b/>
                <w:bCs/>
                <w:sz w:val="22"/>
                <w:szCs w:val="22"/>
              </w:rPr>
            </w:pPr>
            <w:r w:rsidRPr="006E35DC">
              <w:rPr>
                <w:b/>
                <w:bCs/>
                <w:sz w:val="22"/>
                <w:szCs w:val="22"/>
              </w:rPr>
              <w:t>__________________/_____________</w:t>
            </w:r>
          </w:p>
          <w:p w:rsidR="006E35DC" w:rsidRPr="006E35DC" w:rsidRDefault="006E35DC" w:rsidP="006E35DC">
            <w:pPr>
              <w:ind w:firstLine="0"/>
              <w:rPr>
                <w:sz w:val="22"/>
                <w:szCs w:val="22"/>
              </w:rPr>
            </w:pPr>
            <w:r w:rsidRPr="006E35DC">
              <w:rPr>
                <w:sz w:val="22"/>
                <w:szCs w:val="22"/>
              </w:rPr>
              <w:t>М.П.</w:t>
            </w:r>
          </w:p>
        </w:tc>
      </w:tr>
    </w:tbl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E35DC">
        <w:rPr>
          <w:rFonts w:eastAsia="Times New Roman"/>
          <w:sz w:val="24"/>
          <w:szCs w:val="24"/>
          <w:lang w:eastAsia="ru-RU"/>
        </w:rPr>
        <w:t xml:space="preserve">  </w:t>
      </w:r>
    </w:p>
    <w:p w:rsidR="006E35DC" w:rsidRPr="006E35DC" w:rsidRDefault="006E35DC" w:rsidP="006E35DC">
      <w:pPr>
        <w:spacing w:after="0" w:line="240" w:lineRule="auto"/>
        <w:ind w:right="125"/>
        <w:rPr>
          <w:rFonts w:eastAsia="Times New Roman"/>
          <w:sz w:val="24"/>
          <w:szCs w:val="24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both"/>
        <w:rPr>
          <w:rFonts w:eastAsia="Times New Roman"/>
          <w:lang w:eastAsia="ru-RU"/>
        </w:rPr>
      </w:pPr>
    </w:p>
    <w:p w:rsidR="006E35DC" w:rsidRPr="006E35DC" w:rsidRDefault="006E35DC" w:rsidP="006E35DC">
      <w:pPr>
        <w:spacing w:after="0" w:line="240" w:lineRule="atLeast"/>
        <w:jc w:val="both"/>
        <w:rPr>
          <w:rFonts w:eastAsia="Times New Roman"/>
          <w:sz w:val="20"/>
          <w:szCs w:val="20"/>
          <w:lang w:eastAsia="ru-RU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Default="006E35DC">
      <w:pPr>
        <w:rPr>
          <w:sz w:val="20"/>
          <w:szCs w:val="20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Редакционный совет: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Функ В.А.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(председатель редакционного совета)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Бочкарёв А.А.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(заместитель председателя редакционного совета)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Кухта Н.В.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(секретарь редакционного совета)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Караваев О.В.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Мусатов А.М.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Конев В.А.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Дак Ю.А.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Пономарёва Г.И.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 w:rsidRPr="006E35DC">
        <w:rPr>
          <w:rFonts w:eastAsia="Times New Roman"/>
          <w:sz w:val="20"/>
          <w:szCs w:val="20"/>
          <w:lang w:eastAsia="ru-RU"/>
        </w:rPr>
        <w:t>Лерх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В.А.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6E35DC">
        <w:rPr>
          <w:rFonts w:eastAsia="Times New Roman"/>
          <w:b/>
          <w:sz w:val="20"/>
          <w:szCs w:val="20"/>
          <w:lang w:eastAsia="ru-RU"/>
        </w:rPr>
        <w:t>Адрес издателя:</w:t>
      </w:r>
    </w:p>
    <w:p w:rsidR="006E35DC" w:rsidRPr="006E35DC" w:rsidRDefault="006E35DC" w:rsidP="006E35D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632387  город Куйбышев, ул. Краскома, 37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>Тел. 50-789, факс 50-798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6E35DC">
        <w:rPr>
          <w:rFonts w:eastAsia="Times New Roman"/>
          <w:sz w:val="20"/>
          <w:szCs w:val="20"/>
          <w:lang w:val="en-US" w:eastAsia="ru-RU"/>
        </w:rPr>
        <w:t>e</w:t>
      </w:r>
      <w:r w:rsidRPr="006E35DC">
        <w:rPr>
          <w:rFonts w:eastAsia="Times New Roman"/>
          <w:sz w:val="20"/>
          <w:szCs w:val="20"/>
          <w:lang w:eastAsia="ru-RU"/>
        </w:rPr>
        <w:t>-</w:t>
      </w:r>
      <w:r w:rsidRPr="006E35DC">
        <w:rPr>
          <w:rFonts w:eastAsia="Times New Roman"/>
          <w:sz w:val="20"/>
          <w:szCs w:val="20"/>
          <w:lang w:val="en-US" w:eastAsia="ru-RU"/>
        </w:rPr>
        <w:t>mail</w:t>
      </w:r>
      <w:proofErr w:type="gramEnd"/>
      <w:r w:rsidRPr="006E35DC">
        <w:rPr>
          <w:rFonts w:eastAsia="Times New Roman"/>
          <w:sz w:val="20"/>
          <w:szCs w:val="20"/>
          <w:lang w:eastAsia="ru-RU"/>
        </w:rPr>
        <w:t xml:space="preserve">: </w:t>
      </w:r>
      <w:proofErr w:type="spellStart"/>
      <w:r w:rsidRPr="006E35DC">
        <w:rPr>
          <w:rFonts w:eastAsia="Times New Roman"/>
          <w:sz w:val="20"/>
          <w:szCs w:val="20"/>
          <w:lang w:val="en-US" w:eastAsia="ru-RU"/>
        </w:rPr>
        <w:t>kainsk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@</w:t>
      </w:r>
      <w:proofErr w:type="spellStart"/>
      <w:r w:rsidRPr="006E35DC">
        <w:rPr>
          <w:rFonts w:eastAsia="Times New Roman"/>
          <w:sz w:val="20"/>
          <w:szCs w:val="20"/>
          <w:lang w:val="en-US" w:eastAsia="ru-RU"/>
        </w:rPr>
        <w:t>sibmail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>.</w:t>
      </w:r>
      <w:proofErr w:type="spellStart"/>
      <w:r w:rsidRPr="006E35DC">
        <w:rPr>
          <w:rFonts w:eastAsia="Times New Roman"/>
          <w:sz w:val="20"/>
          <w:szCs w:val="20"/>
          <w:lang w:val="en-US" w:eastAsia="ru-RU"/>
        </w:rPr>
        <w:t>ru</w:t>
      </w:r>
      <w:proofErr w:type="spellEnd"/>
      <w:r w:rsidRPr="006E35DC">
        <w:rPr>
          <w:rFonts w:eastAsia="Times New Roman"/>
          <w:sz w:val="20"/>
          <w:szCs w:val="20"/>
          <w:lang w:eastAsia="ru-RU"/>
        </w:rPr>
        <w:t xml:space="preserve"> </w:t>
      </w: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 w:rsidP="006E35DC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E35DC">
        <w:rPr>
          <w:rFonts w:eastAsia="Times New Roman"/>
          <w:sz w:val="20"/>
          <w:szCs w:val="20"/>
          <w:lang w:eastAsia="ru-RU"/>
        </w:rPr>
        <w:t xml:space="preserve">Тираж 25 экземпляров </w:t>
      </w:r>
    </w:p>
    <w:p w:rsidR="006E35DC" w:rsidRPr="006E35DC" w:rsidRDefault="006E35DC" w:rsidP="006E35DC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6E35DC" w:rsidRPr="006E35DC" w:rsidRDefault="006E35DC">
      <w:pPr>
        <w:rPr>
          <w:sz w:val="20"/>
          <w:szCs w:val="20"/>
        </w:rPr>
      </w:pPr>
    </w:p>
    <w:sectPr w:rsidR="006E35DC" w:rsidRPr="006E35DC" w:rsidSect="00197D7C">
      <w:footerReference w:type="default" r:id="rId14"/>
      <w:pgSz w:w="11906" w:h="16838"/>
      <w:pgMar w:top="426" w:right="850" w:bottom="1134" w:left="709" w:header="708" w:footer="708" w:gutter="0"/>
      <w:pgNumType w:start="3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01C" w:rsidRDefault="00E8401C" w:rsidP="00D375ED">
      <w:pPr>
        <w:spacing w:after="0" w:line="240" w:lineRule="auto"/>
      </w:pPr>
      <w:r>
        <w:separator/>
      </w:r>
    </w:p>
  </w:endnote>
  <w:endnote w:type="continuationSeparator" w:id="0">
    <w:p w:rsidR="00E8401C" w:rsidRDefault="00E8401C" w:rsidP="00D3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6313"/>
      <w:docPartObj>
        <w:docPartGallery w:val="Page Numbers (Bottom of Page)"/>
        <w:docPartUnique/>
      </w:docPartObj>
    </w:sdtPr>
    <w:sdtContent>
      <w:p w:rsidR="00D375ED" w:rsidRDefault="00862AF0">
        <w:pPr>
          <w:pStyle w:val="af3"/>
          <w:jc w:val="center"/>
        </w:pPr>
        <w:r w:rsidRPr="00D375ED">
          <w:rPr>
            <w:sz w:val="20"/>
            <w:szCs w:val="20"/>
          </w:rPr>
          <w:fldChar w:fldCharType="begin"/>
        </w:r>
        <w:r w:rsidR="00D375ED" w:rsidRPr="00D375ED">
          <w:rPr>
            <w:sz w:val="20"/>
            <w:szCs w:val="20"/>
          </w:rPr>
          <w:instrText xml:space="preserve"> PAGE   \* MERGEFORMAT </w:instrText>
        </w:r>
        <w:r w:rsidRPr="00D375ED">
          <w:rPr>
            <w:sz w:val="20"/>
            <w:szCs w:val="20"/>
          </w:rPr>
          <w:fldChar w:fldCharType="separate"/>
        </w:r>
        <w:r w:rsidR="00197D7C">
          <w:rPr>
            <w:noProof/>
            <w:sz w:val="20"/>
            <w:szCs w:val="20"/>
          </w:rPr>
          <w:t>32</w:t>
        </w:r>
        <w:r w:rsidRPr="00D375ED">
          <w:rPr>
            <w:sz w:val="20"/>
            <w:szCs w:val="20"/>
          </w:rPr>
          <w:fldChar w:fldCharType="end"/>
        </w:r>
      </w:p>
    </w:sdtContent>
  </w:sdt>
  <w:p w:rsidR="00D375ED" w:rsidRDefault="00D375ED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0656"/>
      <w:docPartObj>
        <w:docPartGallery w:val="Page Numbers (Bottom of Page)"/>
        <w:docPartUnique/>
      </w:docPartObj>
    </w:sdtPr>
    <w:sdtContent>
      <w:p w:rsidR="00197D7C" w:rsidRDefault="00197D7C">
        <w:pPr>
          <w:pStyle w:val="af3"/>
          <w:jc w:val="center"/>
        </w:pPr>
        <w:fldSimple w:instr=" PAGE   \* MERGEFORMAT ">
          <w:r>
            <w:rPr>
              <w:noProof/>
            </w:rPr>
            <w:t>36</w:t>
          </w:r>
        </w:fldSimple>
      </w:p>
    </w:sdtContent>
  </w:sdt>
  <w:p w:rsidR="00545F5A" w:rsidRDefault="00545F5A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01C" w:rsidRDefault="00E8401C" w:rsidP="00D375ED">
      <w:pPr>
        <w:spacing w:after="0" w:line="240" w:lineRule="auto"/>
      </w:pPr>
      <w:r>
        <w:separator/>
      </w:r>
    </w:p>
  </w:footnote>
  <w:footnote w:type="continuationSeparator" w:id="0">
    <w:p w:rsidR="00E8401C" w:rsidRDefault="00E8401C" w:rsidP="00D37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2ABC84"/>
    <w:lvl w:ilvl="0">
      <w:numFmt w:val="bullet"/>
      <w:lvlText w:val="*"/>
      <w:lvlJc w:val="left"/>
    </w:lvl>
  </w:abstractNum>
  <w:abstractNum w:abstractNumId="1">
    <w:nsid w:val="00445DA2"/>
    <w:multiLevelType w:val="hybridMultilevel"/>
    <w:tmpl w:val="9E4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A03B2"/>
    <w:multiLevelType w:val="hybridMultilevel"/>
    <w:tmpl w:val="F9E0D212"/>
    <w:lvl w:ilvl="0" w:tplc="A184AE2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8C652B7"/>
    <w:multiLevelType w:val="hybridMultilevel"/>
    <w:tmpl w:val="015EF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D3394"/>
    <w:multiLevelType w:val="multilevel"/>
    <w:tmpl w:val="E2C2D5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5">
    <w:nsid w:val="10E95F29"/>
    <w:multiLevelType w:val="hybridMultilevel"/>
    <w:tmpl w:val="D7B03BF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546CB"/>
    <w:multiLevelType w:val="hybridMultilevel"/>
    <w:tmpl w:val="436AC594"/>
    <w:lvl w:ilvl="0" w:tplc="EF8C595C">
      <w:start w:val="1"/>
      <w:numFmt w:val="bullet"/>
      <w:lvlText w:val=""/>
      <w:lvlJc w:val="left"/>
      <w:pPr>
        <w:tabs>
          <w:tab w:val="num" w:pos="21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43BE3"/>
    <w:multiLevelType w:val="multilevel"/>
    <w:tmpl w:val="8390A9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313389B"/>
    <w:multiLevelType w:val="hybridMultilevel"/>
    <w:tmpl w:val="BC74359A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2A0120D0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2B563FC8"/>
    <w:multiLevelType w:val="hybridMultilevel"/>
    <w:tmpl w:val="1E40BE04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2CE16B7F"/>
    <w:multiLevelType w:val="hybridMultilevel"/>
    <w:tmpl w:val="8E4A4664"/>
    <w:lvl w:ilvl="0" w:tplc="B23EA304">
      <w:start w:val="3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855CE"/>
    <w:multiLevelType w:val="hybridMultilevel"/>
    <w:tmpl w:val="DB9C6928"/>
    <w:lvl w:ilvl="0" w:tplc="7E0AEBA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26B6FCA"/>
    <w:multiLevelType w:val="multilevel"/>
    <w:tmpl w:val="C2EC7A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32208C"/>
    <w:multiLevelType w:val="hybridMultilevel"/>
    <w:tmpl w:val="7F5C85E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779C9"/>
    <w:multiLevelType w:val="hybridMultilevel"/>
    <w:tmpl w:val="3ABCB2D0"/>
    <w:lvl w:ilvl="0" w:tplc="EF8C595C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7D92F54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9A5382C"/>
    <w:multiLevelType w:val="multilevel"/>
    <w:tmpl w:val="3ABCB2D0"/>
    <w:lvl w:ilvl="0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C597592"/>
    <w:multiLevelType w:val="multilevel"/>
    <w:tmpl w:val="7EA26C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36543B3"/>
    <w:multiLevelType w:val="hybridMultilevel"/>
    <w:tmpl w:val="DA4A04E4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A2461A"/>
    <w:multiLevelType w:val="hybridMultilevel"/>
    <w:tmpl w:val="F0963D7E"/>
    <w:lvl w:ilvl="0" w:tplc="7406857E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  <w:sz w:val="28"/>
        <w:szCs w:val="28"/>
      </w:rPr>
    </w:lvl>
    <w:lvl w:ilvl="1" w:tplc="9FB0B2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2" w:tplc="D32E124E">
      <w:numFmt w:val="none"/>
      <w:lvlText w:val=""/>
      <w:lvlJc w:val="left"/>
      <w:pPr>
        <w:tabs>
          <w:tab w:val="num" w:pos="360"/>
        </w:tabs>
      </w:pPr>
    </w:lvl>
    <w:lvl w:ilvl="3" w:tplc="99442CE0">
      <w:numFmt w:val="none"/>
      <w:lvlText w:val=""/>
      <w:lvlJc w:val="left"/>
      <w:pPr>
        <w:tabs>
          <w:tab w:val="num" w:pos="360"/>
        </w:tabs>
      </w:pPr>
    </w:lvl>
    <w:lvl w:ilvl="4" w:tplc="E690C954">
      <w:numFmt w:val="none"/>
      <w:lvlText w:val=""/>
      <w:lvlJc w:val="left"/>
      <w:pPr>
        <w:tabs>
          <w:tab w:val="num" w:pos="360"/>
        </w:tabs>
      </w:pPr>
    </w:lvl>
    <w:lvl w:ilvl="5" w:tplc="3B50DF84">
      <w:numFmt w:val="none"/>
      <w:lvlText w:val=""/>
      <w:lvlJc w:val="left"/>
      <w:pPr>
        <w:tabs>
          <w:tab w:val="num" w:pos="360"/>
        </w:tabs>
      </w:pPr>
    </w:lvl>
    <w:lvl w:ilvl="6" w:tplc="86B0B660">
      <w:numFmt w:val="none"/>
      <w:lvlText w:val=""/>
      <w:lvlJc w:val="left"/>
      <w:pPr>
        <w:tabs>
          <w:tab w:val="num" w:pos="360"/>
        </w:tabs>
      </w:pPr>
    </w:lvl>
    <w:lvl w:ilvl="7" w:tplc="0E868374">
      <w:numFmt w:val="none"/>
      <w:lvlText w:val=""/>
      <w:lvlJc w:val="left"/>
      <w:pPr>
        <w:tabs>
          <w:tab w:val="num" w:pos="360"/>
        </w:tabs>
      </w:pPr>
    </w:lvl>
    <w:lvl w:ilvl="8" w:tplc="6546ABE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F4288D"/>
    <w:multiLevelType w:val="hybridMultilevel"/>
    <w:tmpl w:val="4F40B610"/>
    <w:lvl w:ilvl="0" w:tplc="45EC062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A4D7ED9"/>
    <w:multiLevelType w:val="hybridMultilevel"/>
    <w:tmpl w:val="BE1E3386"/>
    <w:lvl w:ilvl="0" w:tplc="8370E89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0817266"/>
    <w:multiLevelType w:val="multilevel"/>
    <w:tmpl w:val="0C3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87014B"/>
    <w:multiLevelType w:val="hybridMultilevel"/>
    <w:tmpl w:val="6FEA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B500E5C"/>
    <w:multiLevelType w:val="hybridMultilevel"/>
    <w:tmpl w:val="1BDC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20"/>
  </w:num>
  <w:num w:numId="6">
    <w:abstractNumId w:val="19"/>
  </w:num>
  <w:num w:numId="7">
    <w:abstractNumId w:val="14"/>
  </w:num>
  <w:num w:numId="8">
    <w:abstractNumId w:val="15"/>
  </w:num>
  <w:num w:numId="9">
    <w:abstractNumId w:val="6"/>
  </w:num>
  <w:num w:numId="10">
    <w:abstractNumId w:val="17"/>
  </w:num>
  <w:num w:numId="11">
    <w:abstractNumId w:val="11"/>
  </w:num>
  <w:num w:numId="12">
    <w:abstractNumId w:val="10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7"/>
  </w:num>
  <w:num w:numId="20">
    <w:abstractNumId w:val="18"/>
  </w:num>
  <w:num w:numId="21">
    <w:abstractNumId w:val="4"/>
  </w:num>
  <w:num w:numId="22">
    <w:abstractNumId w:val="26"/>
  </w:num>
  <w:num w:numId="23">
    <w:abstractNumId w:val="3"/>
  </w:num>
  <w:num w:numId="24">
    <w:abstractNumId w:val="9"/>
  </w:num>
  <w:num w:numId="25">
    <w:abstractNumId w:val="23"/>
  </w:num>
  <w:num w:numId="26">
    <w:abstractNumId w:val="25"/>
  </w:num>
  <w:num w:numId="27">
    <w:abstractNumId w:val="2"/>
  </w:num>
  <w:num w:numId="28">
    <w:abstractNumId w:val="22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5DC"/>
    <w:rsid w:val="00197D7C"/>
    <w:rsid w:val="00332585"/>
    <w:rsid w:val="00545F5A"/>
    <w:rsid w:val="006E35DC"/>
    <w:rsid w:val="00862AF0"/>
    <w:rsid w:val="009C03CB"/>
    <w:rsid w:val="00B62ACC"/>
    <w:rsid w:val="00D375ED"/>
    <w:rsid w:val="00E8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paragraph" w:styleId="3">
    <w:name w:val="heading 3"/>
    <w:basedOn w:val="a"/>
    <w:next w:val="a"/>
    <w:link w:val="30"/>
    <w:qFormat/>
    <w:rsid w:val="006E35DC"/>
    <w:pPr>
      <w:keepNext/>
      <w:spacing w:after="0" w:line="240" w:lineRule="auto"/>
      <w:jc w:val="center"/>
      <w:outlineLvl w:val="2"/>
    </w:pPr>
    <w:rPr>
      <w:rFonts w:eastAsia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35DC"/>
    <w:pPr>
      <w:keepNext/>
      <w:spacing w:before="240" w:after="60" w:line="240" w:lineRule="auto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"/>
    <w:next w:val="a"/>
    <w:link w:val="50"/>
    <w:qFormat/>
    <w:rsid w:val="006E35D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5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E35DC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35DC"/>
    <w:rPr>
      <w:rFonts w:eastAsia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6E35DC"/>
    <w:rPr>
      <w:rFonts w:eastAsia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6E35DC"/>
  </w:style>
  <w:style w:type="table" w:styleId="a5">
    <w:name w:val="Table Grid"/>
    <w:basedOn w:val="a1"/>
    <w:rsid w:val="006E35DC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6E35D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E35DC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E35DC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E35DC"/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6E3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rsid w:val="006E35DC"/>
    <w:rPr>
      <w:b/>
      <w:bCs/>
      <w:color w:val="000080"/>
      <w:sz w:val="20"/>
      <w:szCs w:val="20"/>
    </w:rPr>
  </w:style>
  <w:style w:type="character" w:styleId="a9">
    <w:name w:val="page number"/>
    <w:basedOn w:val="a0"/>
    <w:rsid w:val="006E35DC"/>
  </w:style>
  <w:style w:type="paragraph" w:styleId="aa">
    <w:name w:val="Body Text"/>
    <w:basedOn w:val="a"/>
    <w:link w:val="ab"/>
    <w:rsid w:val="006E35DC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E35DC"/>
    <w:rPr>
      <w:rFonts w:eastAsia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6E35D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6E35DC"/>
    <w:rPr>
      <w:rFonts w:eastAsia="Times New Roman"/>
      <w:sz w:val="24"/>
      <w:szCs w:val="24"/>
      <w:lang w:eastAsia="ru-RU"/>
    </w:rPr>
  </w:style>
  <w:style w:type="paragraph" w:customStyle="1" w:styleId="ae">
    <w:name w:val="Заголовок статьи"/>
    <w:basedOn w:val="a"/>
    <w:next w:val="a"/>
    <w:rsid w:val="006E35D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Char">
    <w:name w:val="Char"/>
    <w:basedOn w:val="a"/>
    <w:rsid w:val="006E35DC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af">
    <w:name w:val="Normal (Web)"/>
    <w:basedOn w:val="a"/>
    <w:rsid w:val="006E35DC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6E35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21">
    <w:name w:val="Нет списка2"/>
    <w:next w:val="a2"/>
    <w:semiHidden/>
    <w:rsid w:val="006E35DC"/>
  </w:style>
  <w:style w:type="table" w:customStyle="1" w:styleId="10">
    <w:name w:val="Сетка таблицы1"/>
    <w:basedOn w:val="a1"/>
    <w:next w:val="a5"/>
    <w:rsid w:val="006E35DC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E35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E3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E35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О чем"/>
    <w:basedOn w:val="a"/>
    <w:rsid w:val="006E35DC"/>
    <w:pPr>
      <w:spacing w:after="0" w:line="240" w:lineRule="auto"/>
      <w:ind w:left="709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af1">
    <w:name w:val="Знак"/>
    <w:basedOn w:val="a"/>
    <w:rsid w:val="006E35DC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character" w:styleId="af2">
    <w:name w:val="Hyperlink"/>
    <w:basedOn w:val="a0"/>
    <w:rsid w:val="006E35DC"/>
    <w:rPr>
      <w:color w:val="0000FF"/>
      <w:u w:val="single"/>
    </w:rPr>
  </w:style>
  <w:style w:type="paragraph" w:customStyle="1" w:styleId="Char0">
    <w:name w:val="Char Знак Знак"/>
    <w:basedOn w:val="a"/>
    <w:rsid w:val="006E35DC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styleId="af3">
    <w:name w:val="footer"/>
    <w:basedOn w:val="a"/>
    <w:link w:val="af4"/>
    <w:uiPriority w:val="99"/>
    <w:unhideWhenUsed/>
    <w:rsid w:val="00D375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375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kuibyshev.nso.r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uibyshev.nso.ru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67E7A892ACC5337EC75E94EF6F6EFD4473A82C52E6214C541B7F0BB63C310C075E0AECC3A3D9AG8SE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993063-C3BB-4C6B-99A4-46C19316AD67}"/>
</file>

<file path=customXml/itemProps2.xml><?xml version="1.0" encoding="utf-8"?>
<ds:datastoreItem xmlns:ds="http://schemas.openxmlformats.org/officeDocument/2006/customXml" ds:itemID="{6C79381B-E163-4FC4-8AD1-6EE83C28A424}"/>
</file>

<file path=customXml/itemProps3.xml><?xml version="1.0" encoding="utf-8"?>
<ds:datastoreItem xmlns:ds="http://schemas.openxmlformats.org/officeDocument/2006/customXml" ds:itemID="{90E3C4BE-1874-4B46-BD19-3AF683AD32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43</Pages>
  <Words>14932</Words>
  <Characters>85119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dia</cp:lastModifiedBy>
  <cp:revision>4</cp:revision>
  <dcterms:created xsi:type="dcterms:W3CDTF">2013-05-08T07:06:00Z</dcterms:created>
  <dcterms:modified xsi:type="dcterms:W3CDTF">2013-05-08T08:24:00Z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